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D12B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bookmarkStart w:id="0" w:name="_Toc24158"/>
    </w:p>
    <w:p w14:paraId="4FBFE4F2">
      <w:pPr>
        <w:snapToGrid w:val="0"/>
        <w:spacing w:line="360" w:lineRule="auto"/>
        <w:ind w:firstLine="1776" w:firstLineChars="400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</w:rPr>
        <w:t>江苏太极实业新材料有限公司</w:t>
      </w:r>
    </w:p>
    <w:p w14:paraId="44F18E39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</w:rPr>
        <w:t>冷冻机采购招标</w:t>
      </w:r>
    </w:p>
    <w:p w14:paraId="135A8B8B">
      <w:pPr>
        <w:snapToGrid w:val="0"/>
        <w:spacing w:line="360" w:lineRule="auto"/>
        <w:jc w:val="center"/>
        <w:rPr>
          <w:rFonts w:hint="eastAsia" w:ascii="等线" w:hAnsi="等线" w:eastAsia="等线"/>
          <w:bCs/>
          <w:spacing w:val="2"/>
          <w:sz w:val="44"/>
          <w:szCs w:val="44"/>
        </w:rPr>
      </w:pPr>
      <w:r>
        <w:rPr>
          <w:rFonts w:hint="eastAsia" w:ascii="等线" w:hAnsi="等线" w:eastAsia="等线"/>
          <w:bCs/>
          <w:spacing w:val="2"/>
          <w:sz w:val="44"/>
          <w:szCs w:val="44"/>
        </w:rPr>
        <w:t>招标文件</w:t>
      </w:r>
    </w:p>
    <w:bookmarkEnd w:id="0"/>
    <w:p w14:paraId="68DBC6A8">
      <w:pPr>
        <w:spacing w:line="360" w:lineRule="auto"/>
        <w:jc w:val="center"/>
        <w:rPr>
          <w:rFonts w:hint="eastAsia" w:ascii="等线" w:hAnsi="等线" w:eastAsia="等线"/>
          <w:bCs/>
          <w:sz w:val="36"/>
          <w:szCs w:val="36"/>
        </w:rPr>
      </w:pPr>
    </w:p>
    <w:p w14:paraId="0EE12CA3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47552F8D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3C3E77D9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1C646FA5">
      <w:pPr>
        <w:pStyle w:val="13"/>
        <w:spacing w:line="360" w:lineRule="auto"/>
        <w:ind w:left="720" w:hanging="720" w:hangingChars="200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2C4E572F">
      <w:pPr>
        <w:spacing w:before="240"/>
        <w:ind w:left="2125" w:leftChars="1012" w:right="56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标书编制：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6BD9B817">
      <w:pPr>
        <w:spacing w:before="240"/>
        <w:ind w:left="2125" w:leftChars="1012" w:right="56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标书审批：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38617E2B">
      <w:pPr>
        <w:spacing w:before="240"/>
        <w:ind w:left="2125" w:leftChars="1012" w:right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标书批准：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66BFE0A2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35F44683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2BC7FC18">
      <w:pPr>
        <w:pStyle w:val="13"/>
        <w:spacing w:line="360" w:lineRule="auto"/>
        <w:jc w:val="both"/>
        <w:textAlignment w:val="baseline"/>
        <w:rPr>
          <w:rFonts w:hint="eastAsia" w:ascii="等线" w:hAnsi="等线" w:eastAsia="等线"/>
          <w:bCs/>
          <w:sz w:val="36"/>
          <w:szCs w:val="36"/>
        </w:rPr>
      </w:pPr>
    </w:p>
    <w:p w14:paraId="675467C7">
      <w:pPr>
        <w:snapToGrid w:val="0"/>
        <w:spacing w:line="360" w:lineRule="auto"/>
        <w:ind w:firstLine="2400" w:firstLineChars="800"/>
        <w:rPr>
          <w:rFonts w:hint="eastAsia" w:ascii="等线" w:hAnsi="等线" w:eastAsia="等线"/>
          <w:bCs/>
          <w:sz w:val="30"/>
          <w:szCs w:val="30"/>
        </w:rPr>
      </w:pPr>
      <w:r>
        <w:rPr>
          <w:rFonts w:hint="eastAsia" w:ascii="等线" w:hAnsi="等线" w:eastAsia="等线"/>
          <w:bCs/>
          <w:sz w:val="30"/>
          <w:szCs w:val="30"/>
        </w:rPr>
        <w:t>江苏太极实业新材料有限公司</w:t>
      </w:r>
    </w:p>
    <w:p w14:paraId="68459C7E">
      <w:pPr>
        <w:jc w:val="center"/>
        <w:rPr>
          <w:rFonts w:hint="eastAsia" w:ascii="等线" w:hAnsi="等线" w:eastAsia="等线"/>
          <w:bCs/>
          <w:sz w:val="28"/>
          <w:szCs w:val="28"/>
        </w:rPr>
      </w:pPr>
    </w:p>
    <w:p w14:paraId="62CD42CF">
      <w:pPr>
        <w:jc w:val="center"/>
        <w:rPr>
          <w:rFonts w:hint="eastAsia" w:ascii="等线" w:hAnsi="等线" w:eastAsia="等线"/>
          <w:bCs/>
          <w:sz w:val="28"/>
          <w:szCs w:val="28"/>
        </w:rPr>
      </w:pPr>
      <w:r>
        <w:rPr>
          <w:rFonts w:hint="eastAsia" w:ascii="等线" w:hAnsi="等线" w:eastAsia="等线"/>
          <w:bCs/>
          <w:sz w:val="28"/>
          <w:szCs w:val="28"/>
        </w:rPr>
        <w:t>2026年05月</w:t>
      </w:r>
    </w:p>
    <w:p w14:paraId="5145C863">
      <w:pPr>
        <w:rPr>
          <w:rFonts w:hint="eastAsia" w:ascii="等线" w:hAnsi="等线" w:eastAsia="等线"/>
          <w:bCs/>
          <w:sz w:val="28"/>
          <w:szCs w:val="28"/>
        </w:rPr>
      </w:pPr>
    </w:p>
    <w:p w14:paraId="3F24B77A">
      <w:pPr>
        <w:rPr>
          <w:rFonts w:hint="eastAsia" w:ascii="等线" w:hAnsi="等线" w:eastAsia="等线"/>
          <w:bCs/>
          <w:sz w:val="28"/>
          <w:szCs w:val="28"/>
        </w:rPr>
      </w:pPr>
    </w:p>
    <w:p w14:paraId="06C1DAC8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 w:cs="仿宋_GB2312-WinCharSetFFFF-H"/>
          <w:b/>
          <w:kern w:val="0"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</w:rPr>
        <w:t>招标须知</w:t>
      </w:r>
    </w:p>
    <w:tbl>
      <w:tblPr>
        <w:tblStyle w:val="3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23"/>
        <w:gridCol w:w="6753"/>
      </w:tblGrid>
      <w:tr w14:paraId="20A6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D417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序号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595A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条款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DBBE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内容</w:t>
            </w:r>
          </w:p>
        </w:tc>
      </w:tr>
      <w:tr w14:paraId="3480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3C4D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ADD8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联系人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8B9C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 xml:space="preserve">招标联系人： 郑 杰 ； 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电话：0514-84766278  ；</w:t>
            </w:r>
          </w:p>
          <w:p w14:paraId="21593D64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技术联系人： 梁 汇；   电话：13952535779 ；</w:t>
            </w:r>
          </w:p>
        </w:tc>
      </w:tr>
      <w:tr w14:paraId="4910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3907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A0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</w:t>
            </w:r>
          </w:p>
          <w:p w14:paraId="600ECF6D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截止时间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2290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2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02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6年5月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21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日1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6: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3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  <w:u w:val="single"/>
              </w:rPr>
              <w:t>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前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，交至江苏太极实业新材料有限公司合规监察部，逾期无效。</w:t>
            </w:r>
          </w:p>
        </w:tc>
      </w:tr>
      <w:tr w14:paraId="7B16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26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3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5911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开标时间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79CA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投标截止时间后一周内。</w:t>
            </w:r>
          </w:p>
        </w:tc>
      </w:tr>
      <w:tr w14:paraId="5F14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548C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4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0518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投标有效期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8D69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 xml:space="preserve">投标截止日后 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30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日内有效。</w:t>
            </w:r>
          </w:p>
        </w:tc>
      </w:tr>
      <w:tr w14:paraId="720E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A4D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5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D2F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开标地点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6AA7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江苏太极实业新材料有限公司会议室</w:t>
            </w:r>
          </w:p>
        </w:tc>
      </w:tr>
      <w:tr w14:paraId="60C4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2FBC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6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02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投标保证金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7072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02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6年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5月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  <w:lang w:val="en-US" w:eastAsia="zh-CN"/>
              </w:rPr>
              <w:t>21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日1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6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:</w:t>
            </w:r>
            <w:r>
              <w:rPr>
                <w:rFonts w:ascii="等线" w:hAnsi="等线" w:eastAsia="等线" w:cs="仿宋_GB2312-WinCharSetFFFF-H"/>
                <w:bCs/>
                <w:kern w:val="0"/>
                <w:sz w:val="24"/>
              </w:rPr>
              <w:t>30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前把投标保证金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电汇至我司账户</w:t>
            </w:r>
            <w:bookmarkStart w:id="2" w:name="_GoBack"/>
            <w:bookmarkEnd w:id="2"/>
          </w:p>
          <w:p w14:paraId="44321F53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>账户名称：江苏太极实业新材料有限公司；</w:t>
            </w:r>
          </w:p>
          <w:p w14:paraId="227D78EF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 xml:space="preserve">开户银行：江苏银行扬州联谊支行； </w:t>
            </w:r>
          </w:p>
          <w:p w14:paraId="5CDF264C">
            <w:pPr>
              <w:tabs>
                <w:tab w:val="left" w:pos="5095"/>
              </w:tabs>
              <w:spacing w:line="360" w:lineRule="auto"/>
              <w:ind w:firstLine="142" w:firstLineChars="59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 xml:space="preserve">账    号： </w:t>
            </w:r>
            <w:r>
              <w:rPr>
                <w:rFonts w:ascii="等线" w:hAnsi="等线" w:eastAsia="等线" w:cs="仿宋_GB2312-WinCharSetFFFF-H"/>
                <w:b/>
                <w:kern w:val="0"/>
                <w:sz w:val="24"/>
              </w:rPr>
              <w:t>9009 0188 0000 2235 0</w:t>
            </w:r>
            <w:r>
              <w:rPr>
                <w:rFonts w:hint="eastAsia" w:ascii="等线" w:hAnsi="等线" w:eastAsia="等线" w:cs="仿宋_GB2312-WinCharSetFFFF-H"/>
                <w:b/>
                <w:kern w:val="0"/>
                <w:sz w:val="24"/>
              </w:rPr>
              <w:t>；</w:t>
            </w:r>
          </w:p>
        </w:tc>
      </w:tr>
      <w:tr w14:paraId="2BF3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C02E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7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D83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投标文件</w:t>
            </w:r>
          </w:p>
          <w:p w14:paraId="7919C22A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份数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0C98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1、投标文件分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技术标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和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商务标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，一式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贰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份，正本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份，副本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份。</w:t>
            </w:r>
          </w:p>
          <w:p w14:paraId="63C8C33B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2、投标人应提供投标文件全部内容的电子文档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  <w:u w:val="single"/>
              </w:rPr>
              <w:t>壹</w:t>
            </w: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份，并密封在投标文件内。</w:t>
            </w:r>
          </w:p>
        </w:tc>
      </w:tr>
      <w:tr w14:paraId="7FC8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034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8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90C3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装订和密封</w:t>
            </w:r>
          </w:p>
          <w:p w14:paraId="1B6C2B9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要求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7BEC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1、投标人应将投标文件的商务标、技术标分别装订成册，并密封。</w:t>
            </w:r>
          </w:p>
          <w:p w14:paraId="44F57B39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2、投标人应将所有投标文件(包括技术标及商务标的所有正本、副本及电子文档)密封成套。</w:t>
            </w:r>
          </w:p>
          <w:p w14:paraId="2CEDDF69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3、其中商务标部分的报价表中若有让利部分需说明。</w:t>
            </w:r>
          </w:p>
        </w:tc>
      </w:tr>
      <w:tr w14:paraId="12EB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EB3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9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904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付款条件</w:t>
            </w:r>
          </w:p>
          <w:p w14:paraId="7C4CE877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&amp;方式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9045">
            <w:pPr>
              <w:pStyle w:val="48"/>
              <w:tabs>
                <w:tab w:val="clear" w:pos="5095"/>
              </w:tabs>
              <w:ind w:left="0"/>
              <w:rPr>
                <w:rFonts w:hint="eastAsia"/>
              </w:rPr>
            </w:pPr>
            <w:r>
              <w:rPr>
                <w:rFonts w:hint="eastAsia"/>
              </w:rPr>
              <w:t>合同签订后支付合同总额的（30）％预付款；发货前甲方到乙方工厂验收后支付合同总额的（30）％；项目安装调试验收合格后支付合同总额（30）％；质保金为（10）％。质保期满12个月无息支付。</w:t>
            </w:r>
          </w:p>
          <w:p w14:paraId="639E7736">
            <w:pPr>
              <w:pStyle w:val="48"/>
              <w:tabs>
                <w:tab w:val="clear" w:pos="5095"/>
              </w:tabs>
              <w:ind w:left="0"/>
              <w:rPr>
                <w:rFonts w:hint="eastAsia"/>
              </w:rPr>
            </w:pPr>
            <w:r>
              <w:rPr>
                <w:rFonts w:hint="eastAsia"/>
              </w:rPr>
              <w:t>支付方式：银行承兑汇票</w:t>
            </w:r>
          </w:p>
        </w:tc>
      </w:tr>
      <w:tr w14:paraId="49839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B6B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10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7FE4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工期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ED70">
            <w:pPr>
              <w:tabs>
                <w:tab w:val="left" w:pos="5095"/>
              </w:tabs>
              <w:spacing w:line="360" w:lineRule="auto"/>
              <w:rPr>
                <w:rFonts w:hint="default" w:ascii="等线" w:hAnsi="等线" w:eastAsia="等线" w:cs="仿宋_GB2312-WinCharSetFFFF-H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</w:rPr>
              <w:t>完成工期：合同签订后最终完成交付使用：2026-0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</w:rPr>
              <w:t>-</w:t>
            </w:r>
            <w:r>
              <w:rPr>
                <w:rFonts w:hint="eastAsia" w:ascii="等线" w:hAnsi="等线" w:eastAsia="等线" w:cs="仿宋_GB2312-WinCharSetFFFF-H"/>
                <w:bCs/>
                <w:color w:val="FF0000"/>
                <w:kern w:val="0"/>
                <w:sz w:val="24"/>
                <w:lang w:val="en-US" w:eastAsia="zh-CN"/>
              </w:rPr>
              <w:t>15</w:t>
            </w:r>
          </w:p>
        </w:tc>
      </w:tr>
      <w:tr w14:paraId="4741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C15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11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43DF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招标文件</w:t>
            </w:r>
          </w:p>
          <w:p w14:paraId="0E95FB26">
            <w:pPr>
              <w:tabs>
                <w:tab w:val="left" w:pos="5095"/>
              </w:tabs>
              <w:spacing w:line="360" w:lineRule="auto"/>
              <w:jc w:val="center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获取</w:t>
            </w:r>
          </w:p>
        </w:tc>
        <w:tc>
          <w:tcPr>
            <w:tcW w:w="3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96C6">
            <w:pPr>
              <w:tabs>
                <w:tab w:val="left" w:pos="5095"/>
              </w:tabs>
              <w:spacing w:line="360" w:lineRule="auto"/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仿宋_GB2312-WinCharSetFFFF-H"/>
                <w:bCs/>
                <w:kern w:val="0"/>
                <w:sz w:val="24"/>
              </w:rPr>
              <w:t>http://www.jstjsy.com/</w:t>
            </w:r>
          </w:p>
        </w:tc>
      </w:tr>
    </w:tbl>
    <w:p w14:paraId="128E5926">
      <w:pPr>
        <w:tabs>
          <w:tab w:val="left" w:pos="5095"/>
        </w:tabs>
        <w:spacing w:line="360" w:lineRule="auto"/>
        <w:rPr>
          <w:rFonts w:hint="eastAsia" w:ascii="等线" w:hAnsi="等线" w:eastAsia="等线" w:cs="仿宋_GB2312-WinCharSetFFFF-H"/>
          <w:bCs/>
          <w:kern w:val="0"/>
          <w:sz w:val="24"/>
        </w:rPr>
      </w:pPr>
    </w:p>
    <w:p w14:paraId="6BFE3597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</w:rPr>
        <w:t>条件要求：</w:t>
      </w:r>
    </w:p>
    <w:p w14:paraId="0407A8C0">
      <w:pPr>
        <w:spacing w:line="360" w:lineRule="auto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1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、资质要求：</w:t>
      </w:r>
    </w:p>
    <w:p w14:paraId="7052C505">
      <w:pPr>
        <w:spacing w:line="360" w:lineRule="auto"/>
        <w:ind w:hanging="142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hint="eastAsia" w:ascii="等线" w:hAnsi="等线" w:eastAsia="等线" w:cs="仿宋_GB2312-WinCharSetFFFF-H"/>
          <w:bCs/>
          <w:kern w:val="0"/>
          <w:sz w:val="24"/>
        </w:rPr>
        <w:t>（1）投标人须是在中华人民共和国境内注册的企业法人，持有有效的企业法人营业执照，具有独立承担民事责任的能力；</w:t>
      </w:r>
    </w:p>
    <w:p w14:paraId="5FDFE3F8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ascii="等线" w:hAnsi="等线" w:eastAsia="等线"/>
          <w:bCs/>
          <w:kern w:val="0"/>
          <w:sz w:val="24"/>
        </w:rPr>
        <w:t>2</w:t>
      </w:r>
      <w:r>
        <w:rPr>
          <w:rFonts w:hint="eastAsia" w:ascii="等线" w:hAnsi="等线" w:eastAsia="等线"/>
          <w:bCs/>
          <w:kern w:val="0"/>
          <w:sz w:val="24"/>
        </w:rPr>
        <w:t>、业务要求：</w:t>
      </w:r>
      <w:bookmarkStart w:id="1" w:name="_Hlk92805001"/>
    </w:p>
    <w:p w14:paraId="1E6A4D23">
      <w:pPr>
        <w:spacing w:line="360" w:lineRule="auto"/>
        <w:ind w:left="1" w:leftChars="-67" w:hanging="142" w:hangingChars="59"/>
        <w:rPr>
          <w:rFonts w:hint="eastAsia" w:ascii="等线" w:hAnsi="等线" w:eastAsia="等线"/>
          <w:b/>
          <w:kern w:val="0"/>
          <w:sz w:val="24"/>
        </w:rPr>
      </w:pPr>
      <w:r>
        <w:rPr>
          <w:rFonts w:hint="eastAsia" w:ascii="等线" w:hAnsi="等线" w:eastAsia="等线"/>
          <w:b/>
          <w:kern w:val="0"/>
          <w:sz w:val="24"/>
        </w:rPr>
        <w:t>（1）本次投标设备品牌要求：约克、特灵、</w:t>
      </w:r>
      <w:r>
        <w:rPr>
          <w:rFonts w:hint="eastAsia" w:ascii="等线" w:hAnsi="等线" w:eastAsia="等线"/>
          <w:b/>
          <w:kern w:val="0"/>
          <w:sz w:val="24"/>
          <w:highlight w:val="none"/>
        </w:rPr>
        <w:t>麦克维尔</w:t>
      </w:r>
      <w:r>
        <w:rPr>
          <w:rFonts w:hint="eastAsia" w:ascii="等线" w:hAnsi="等线" w:eastAsia="等线"/>
          <w:b/>
          <w:kern w:val="0"/>
          <w:sz w:val="24"/>
        </w:rPr>
        <w:t>，其他品牌均不予考虑。</w:t>
      </w:r>
    </w:p>
    <w:p w14:paraId="4861B436">
      <w:pPr>
        <w:spacing w:line="360" w:lineRule="auto"/>
        <w:ind w:left="0" w:leftChars="-67" w:hanging="141" w:hangingChars="59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（2）投标人至投标截止日至少具有3个业绩（以实际签订的合同复印件为准）；</w:t>
      </w:r>
    </w:p>
    <w:p w14:paraId="3A001A98">
      <w:pPr>
        <w:spacing w:line="360" w:lineRule="auto"/>
        <w:ind w:left="0" w:leftChars="-67" w:hanging="141" w:hangingChars="59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（3）</w:t>
      </w:r>
      <w:bookmarkEnd w:id="1"/>
      <w:r>
        <w:rPr>
          <w:rFonts w:hint="eastAsia" w:ascii="等线" w:hAnsi="等线" w:eastAsia="等线"/>
          <w:b/>
          <w:kern w:val="0"/>
          <w:sz w:val="24"/>
        </w:rPr>
        <w:t>本项目不接受联合体投标。投标单位需设备销售、指导安装、调试一体完成交付。</w:t>
      </w:r>
    </w:p>
    <w:p w14:paraId="2D38C358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3、项目基本说明</w:t>
      </w:r>
      <w:r>
        <w:rPr>
          <w:rFonts w:ascii="等线" w:hAnsi="等线" w:eastAsia="等线"/>
          <w:bCs/>
          <w:kern w:val="0"/>
          <w:sz w:val="24"/>
        </w:rPr>
        <w:t xml:space="preserve"> </w:t>
      </w:r>
    </w:p>
    <w:p w14:paraId="0CAA8C43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1）本项目核心内容为车间内部改造升级，因车间已对设备位置建成，原有功能区域划分复杂、管线布局密集等原因，内部结构情况特殊，仅通过书面资料无法全面、准确掌握现场实际条件。为保障投标方案的可行性、合理性及精准性，确保项目实施效果，特设置投标前置条件。</w:t>
      </w:r>
    </w:p>
    <w:p w14:paraId="6AA2E4A6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（2）投标前置核心要求：凡有意参与本项目投标的单位，必须满足以下条件方可具备投标资格：</w:t>
      </w:r>
      <w:r>
        <w:rPr>
          <w:rFonts w:ascii="等线" w:hAnsi="等线" w:eastAsia="等线"/>
          <w:bCs/>
          <w:kern w:val="0"/>
          <w:sz w:val="24"/>
        </w:rPr>
        <w:t xml:space="preserve"> 1. </w:t>
      </w:r>
      <w:r>
        <w:rPr>
          <w:rFonts w:hint="eastAsia" w:ascii="等线" w:hAnsi="等线" w:eastAsia="等线"/>
          <w:bCs/>
          <w:kern w:val="0"/>
          <w:sz w:val="24"/>
        </w:rPr>
        <w:t>须在本标书发布之日起</w:t>
      </w:r>
      <w:r>
        <w:rPr>
          <w:rFonts w:ascii="等线" w:hAnsi="等线" w:eastAsia="等线"/>
          <w:bCs/>
          <w:kern w:val="0"/>
          <w:sz w:val="24"/>
        </w:rPr>
        <w:t xml:space="preserve">3 </w:t>
      </w:r>
      <w:r>
        <w:rPr>
          <w:rFonts w:hint="eastAsia" w:ascii="等线" w:hAnsi="等线" w:eastAsia="等线"/>
          <w:bCs/>
          <w:kern w:val="0"/>
          <w:sz w:val="24"/>
        </w:rPr>
        <w:t>个工作日内，完成现场实地勘察；</w:t>
      </w:r>
      <w:r>
        <w:rPr>
          <w:rFonts w:ascii="等线" w:hAnsi="等线" w:eastAsia="等线"/>
          <w:bCs/>
          <w:kern w:val="0"/>
          <w:sz w:val="24"/>
        </w:rPr>
        <w:t xml:space="preserve"> 2. </w:t>
      </w:r>
      <w:r>
        <w:rPr>
          <w:rFonts w:hint="eastAsia" w:ascii="等线" w:hAnsi="等线" w:eastAsia="等线"/>
          <w:bCs/>
          <w:kern w:val="0"/>
          <w:sz w:val="24"/>
        </w:rPr>
        <w:t>勘察期间须与招标单位相关负责人就项目改造需求、现场空间限制条件、技术难点等核心内容进行充分沟通交流，明确方案编制的关键依据，得到认可后方可投标。</w:t>
      </w:r>
      <w:r>
        <w:rPr>
          <w:rFonts w:ascii="等线" w:hAnsi="等线" w:eastAsia="等线"/>
          <w:bCs/>
          <w:kern w:val="0"/>
          <w:sz w:val="24"/>
        </w:rPr>
        <w:t xml:space="preserve">  </w:t>
      </w:r>
    </w:p>
    <w:p w14:paraId="2C7D496B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（3）未按上述要求完成现场勘察及方案交流的单位，其投标文件将被视为无效投标，招标单位有权拒绝接收。</w:t>
      </w:r>
    </w:p>
    <w:p w14:paraId="3E6F632D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</w:p>
    <w:p w14:paraId="624DAE4C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8"/>
          <w:szCs w:val="28"/>
        </w:rPr>
      </w:pPr>
      <w:r>
        <w:rPr>
          <w:rFonts w:hint="eastAsia" w:ascii="等线" w:hAnsi="等线" w:eastAsia="等线"/>
          <w:b/>
          <w:sz w:val="28"/>
          <w:szCs w:val="28"/>
          <w:lang w:val="en-US" w:eastAsia="zh-CN"/>
        </w:rPr>
        <w:t>投标</w:t>
      </w:r>
      <w:r>
        <w:rPr>
          <w:rFonts w:ascii="等线" w:hAnsi="等线" w:eastAsia="等线"/>
          <w:b/>
          <w:sz w:val="28"/>
          <w:szCs w:val="28"/>
        </w:rPr>
        <w:t>材料要求</w:t>
      </w:r>
      <w:r>
        <w:rPr>
          <w:rFonts w:hint="eastAsia" w:ascii="等线" w:hAnsi="等线" w:eastAsia="等线"/>
          <w:b/>
          <w:sz w:val="28"/>
          <w:szCs w:val="28"/>
        </w:rPr>
        <w:t>：</w:t>
      </w:r>
    </w:p>
    <w:p w14:paraId="5B2AFCBA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（1）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投标单位</w:t>
      </w:r>
      <w:r>
        <w:rPr>
          <w:rFonts w:hint="eastAsia" w:ascii="等线" w:hAnsi="等线" w:eastAsia="等线"/>
          <w:bCs/>
          <w:kern w:val="0"/>
          <w:sz w:val="24"/>
        </w:rPr>
        <w:t>公司营业执照、税务登记证、组织机构代码证；</w:t>
      </w:r>
    </w:p>
    <w:p w14:paraId="1E3AC153">
      <w:pPr>
        <w:spacing w:line="360" w:lineRule="auto"/>
        <w:ind w:firstLine="480" w:firstLineChars="200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（复印件加盖公章，分别提供或三证合一）；</w:t>
      </w:r>
    </w:p>
    <w:p w14:paraId="65E42C69">
      <w:pPr>
        <w:tabs>
          <w:tab w:val="left" w:pos="420"/>
        </w:tabs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（2）产品原厂家生产证明资质证书说明等（复印件加盖公章）；</w:t>
      </w:r>
    </w:p>
    <w:p w14:paraId="151A3655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（3）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投标单位</w:t>
      </w:r>
      <w:r>
        <w:rPr>
          <w:rFonts w:hint="eastAsia" w:ascii="等线" w:hAnsi="等线" w:eastAsia="等线"/>
          <w:bCs/>
          <w:kern w:val="0"/>
          <w:sz w:val="24"/>
        </w:rPr>
        <w:t>法人代表授权委托书（原件）；</w:t>
      </w:r>
    </w:p>
    <w:p w14:paraId="4254F520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（4）项目案列和工程业绩（资料要求提供</w:t>
      </w:r>
      <w:r>
        <w:rPr>
          <w:rFonts w:hint="eastAsia" w:ascii="等线" w:hAnsi="等线" w:eastAsia="等线"/>
          <w:bCs/>
          <w:kern w:val="0"/>
          <w:sz w:val="24"/>
          <w:lang w:val="en-US" w:eastAsia="zh-CN"/>
        </w:rPr>
        <w:t>至少</w:t>
      </w:r>
      <w:r>
        <w:rPr>
          <w:rFonts w:hint="eastAsia" w:ascii="等线" w:hAnsi="等线" w:eastAsia="等线"/>
          <w:bCs/>
          <w:kern w:val="0"/>
          <w:sz w:val="24"/>
        </w:rPr>
        <w:t>3个业绩）；</w:t>
      </w:r>
    </w:p>
    <w:p w14:paraId="2B6D9E43">
      <w:pPr>
        <w:spacing w:line="360" w:lineRule="auto"/>
        <w:rPr>
          <w:rFonts w:hint="eastAsia" w:ascii="等线" w:hAnsi="等线" w:eastAsia="等线"/>
          <w:bCs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（5）所提供的资料均为真实性承诺函。</w:t>
      </w:r>
    </w:p>
    <w:p w14:paraId="18224036">
      <w:pPr>
        <w:spacing w:line="360" w:lineRule="auto"/>
        <w:rPr>
          <w:rFonts w:hint="eastAsia" w:ascii="等线" w:hAnsi="等线" w:eastAsia="等线"/>
          <w:b/>
          <w:kern w:val="0"/>
          <w:sz w:val="24"/>
          <w:u w:val="double"/>
        </w:rPr>
      </w:pPr>
      <w:r>
        <w:rPr>
          <w:rFonts w:hint="eastAsia" w:ascii="等线" w:hAnsi="等线" w:eastAsia="等线"/>
          <w:b/>
          <w:kern w:val="0"/>
          <w:sz w:val="24"/>
        </w:rPr>
        <w:t>（6）</w:t>
      </w:r>
      <w:r>
        <w:rPr>
          <w:rFonts w:hint="eastAsia" w:ascii="等线" w:hAnsi="等线" w:eastAsia="等线"/>
          <w:b/>
          <w:kern w:val="0"/>
          <w:sz w:val="24"/>
          <w:u w:val="double"/>
        </w:rPr>
        <w:t>评分要求的技术部分响应表，附件注明对应的页码</w:t>
      </w:r>
    </w:p>
    <w:p w14:paraId="6D6C6788">
      <w:pPr>
        <w:spacing w:line="360" w:lineRule="auto"/>
        <w:ind w:firstLine="120" w:firstLineChars="50"/>
        <w:rPr>
          <w:rFonts w:hint="eastAsia" w:ascii="等线" w:hAnsi="等线" w:eastAsia="等线"/>
          <w:b/>
          <w:kern w:val="0"/>
          <w:sz w:val="24"/>
          <w:u w:val="double"/>
        </w:rPr>
      </w:pPr>
      <w:r>
        <w:rPr>
          <w:rFonts w:hint="eastAsia" w:ascii="等线" w:hAnsi="等线" w:eastAsia="等线"/>
          <w:b/>
          <w:kern w:val="0"/>
          <w:sz w:val="24"/>
        </w:rPr>
        <w:t>(7)</w:t>
      </w:r>
      <w:r>
        <w:rPr>
          <w:rFonts w:ascii="等线" w:hAnsi="等线" w:eastAsia="等线"/>
          <w:b/>
          <w:kern w:val="0"/>
          <w:sz w:val="24"/>
        </w:rPr>
        <w:t xml:space="preserve"> </w:t>
      </w:r>
      <w:r>
        <w:rPr>
          <w:rFonts w:hint="eastAsia" w:ascii="等线" w:hAnsi="等线" w:eastAsia="等线"/>
          <w:b/>
          <w:kern w:val="0"/>
          <w:sz w:val="24"/>
          <w:u w:val="double"/>
        </w:rPr>
        <w:t>提供的质保期服务体系与维保方案、维保承诺及维修方案</w:t>
      </w:r>
    </w:p>
    <w:p w14:paraId="44DBB21F">
      <w:pPr>
        <w:tabs>
          <w:tab w:val="left" w:pos="5095"/>
        </w:tabs>
        <w:spacing w:line="360" w:lineRule="auto"/>
        <w:ind w:firstLine="141" w:firstLineChars="59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、投标文件递交方式</w:t>
      </w:r>
    </w:p>
    <w:p w14:paraId="6E560C02">
      <w:pPr>
        <w:tabs>
          <w:tab w:val="left" w:pos="5095"/>
        </w:tabs>
        <w:spacing w:line="360" w:lineRule="auto"/>
        <w:ind w:left="141" w:leftChars="67" w:firstLine="1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.1</w:t>
      </w:r>
      <w:r>
        <w:rPr>
          <w:rFonts w:hint="eastAsia" w:ascii="等线" w:hAnsi="等线" w:eastAsia="等线" w:cs="仿宋_GB2312-WinCharSetFFFF-H"/>
          <w:b/>
          <w:kern w:val="0"/>
          <w:sz w:val="24"/>
        </w:rPr>
        <w:t>将标书按要求密封送至“ 扬州广陵经济开发区迎春路28号江苏太极实业新材料有限公司合规监察部 ”  郑杰 收； 电话：0514—84766278</w:t>
      </w:r>
    </w:p>
    <w:p w14:paraId="7C40A7B6">
      <w:pPr>
        <w:tabs>
          <w:tab w:val="left" w:pos="5095"/>
        </w:tabs>
        <w:spacing w:line="360" w:lineRule="auto"/>
        <w:ind w:left="141" w:leftChars="67" w:firstLine="1"/>
        <w:rPr>
          <w:rFonts w:hint="eastAsia" w:ascii="等线" w:hAnsi="等线" w:eastAsia="等线" w:cs="仿宋_GB2312-WinCharSetFFFF-H"/>
          <w:bCs/>
          <w:kern w:val="0"/>
          <w:sz w:val="24"/>
        </w:rPr>
      </w:pP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>.</w:t>
      </w:r>
      <w:r>
        <w:rPr>
          <w:rFonts w:ascii="等线" w:hAnsi="等线" w:eastAsia="等线" w:cs="仿宋_GB2312-WinCharSetFFFF-H"/>
          <w:bCs/>
          <w:kern w:val="0"/>
          <w:sz w:val="24"/>
        </w:rPr>
        <w:t>2</w:t>
      </w:r>
      <w:r>
        <w:rPr>
          <w:rFonts w:hint="eastAsia" w:ascii="等线" w:hAnsi="等线" w:eastAsia="等线" w:cs="仿宋_GB2312-WinCharSetFFFF-H"/>
          <w:bCs/>
          <w:kern w:val="0"/>
          <w:sz w:val="24"/>
        </w:rPr>
        <w:t xml:space="preserve">投标人应提供投标文件全部内容的电子文档壹份U盘，并密封在投标文件的正本内。投标人将标书装订成册，密封成套并加盖公章 。 </w:t>
      </w:r>
    </w:p>
    <w:p w14:paraId="41E748F9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/>
          <w:b/>
          <w:sz w:val="24"/>
          <w:u w:val="double"/>
        </w:rPr>
      </w:pPr>
      <w:r>
        <w:rPr>
          <w:rFonts w:hint="eastAsia" w:ascii="等线" w:hAnsi="等线" w:eastAsia="等线"/>
          <w:b/>
          <w:sz w:val="24"/>
        </w:rPr>
        <w:t>招标要求：详见</w:t>
      </w:r>
      <w:r>
        <w:rPr>
          <w:rFonts w:hint="eastAsia" w:ascii="等线" w:hAnsi="等线" w:eastAsia="等线"/>
          <w:b/>
          <w:sz w:val="24"/>
          <w:u w:val="double"/>
        </w:rPr>
        <w:t>江苏太极项目-高压变频离心式冷水机组技术招标要求</w:t>
      </w:r>
    </w:p>
    <w:p w14:paraId="600ACFC4">
      <w:pPr>
        <w:numPr>
          <w:ilvl w:val="0"/>
          <w:numId w:val="4"/>
        </w:numPr>
        <w:tabs>
          <w:tab w:val="left" w:pos="5095"/>
        </w:tabs>
        <w:spacing w:line="360" w:lineRule="auto"/>
        <w:ind w:left="0"/>
        <w:rPr>
          <w:rFonts w:hint="eastAsia" w:ascii="等线" w:hAnsi="等线" w:eastAsia="等线" w:cstheme="minorBidi"/>
          <w:b/>
          <w:color w:val="000000"/>
          <w:sz w:val="24"/>
        </w:rPr>
      </w:pPr>
      <w:r>
        <w:rPr>
          <w:rFonts w:hint="eastAsia" w:ascii="等线" w:hAnsi="等线" w:eastAsia="等线"/>
          <w:b/>
          <w:sz w:val="24"/>
        </w:rPr>
        <w:t>评分标准</w:t>
      </w:r>
    </w:p>
    <w:p w14:paraId="39F7B43B">
      <w:pPr>
        <w:widowControl/>
        <w:jc w:val="left"/>
        <w:rPr>
          <w:rFonts w:hint="eastAsia" w:ascii="等线" w:hAnsi="等线" w:eastAsia="等线" w:cstheme="minorBidi"/>
          <w:bCs/>
          <w:color w:val="000000"/>
          <w:sz w:val="24"/>
        </w:rPr>
      </w:pPr>
    </w:p>
    <w:p w14:paraId="49DC4B4C">
      <w:pPr>
        <w:widowControl/>
        <w:jc w:val="right"/>
        <w:rPr>
          <w:rFonts w:hint="eastAsia" w:ascii="等线" w:hAnsi="等线" w:eastAsia="等线"/>
          <w:bCs/>
          <w:spacing w:val="-2"/>
          <w:kern w:val="0"/>
          <w:sz w:val="24"/>
        </w:rPr>
      </w:pPr>
      <w:r>
        <w:rPr>
          <w:rFonts w:hint="eastAsia" w:ascii="等线" w:hAnsi="等线" w:eastAsia="等线"/>
          <w:bCs/>
          <w:kern w:val="0"/>
          <w:sz w:val="24"/>
        </w:rPr>
        <w:t>江苏太极实业新材料有限公司</w:t>
      </w:r>
    </w:p>
    <w:p w14:paraId="79DD4A84">
      <w:pPr>
        <w:spacing w:line="360" w:lineRule="auto"/>
        <w:jc w:val="right"/>
        <w:rPr>
          <w:rFonts w:hint="eastAsia" w:ascii="等线" w:hAnsi="等线" w:eastAsia="等线" w:cstheme="minorBidi"/>
          <w:bCs/>
          <w:color w:val="000000"/>
          <w:sz w:val="24"/>
        </w:rPr>
      </w:pPr>
      <w:r>
        <w:rPr>
          <w:rFonts w:hint="eastAsia" w:ascii="等线" w:hAnsi="等线" w:eastAsia="等线"/>
          <w:bCs/>
          <w:spacing w:val="-2"/>
          <w:kern w:val="0"/>
          <w:sz w:val="24"/>
        </w:rPr>
        <w:t>20</w:t>
      </w:r>
      <w:r>
        <w:rPr>
          <w:rFonts w:ascii="等线" w:hAnsi="等线" w:eastAsia="等线"/>
          <w:bCs/>
          <w:spacing w:val="-2"/>
          <w:kern w:val="0"/>
          <w:sz w:val="24"/>
        </w:rPr>
        <w:t>2</w:t>
      </w:r>
      <w:r>
        <w:rPr>
          <w:rFonts w:hint="eastAsia" w:ascii="等线" w:hAnsi="等线" w:eastAsia="等线"/>
          <w:bCs/>
          <w:spacing w:val="-2"/>
          <w:kern w:val="0"/>
          <w:sz w:val="24"/>
        </w:rPr>
        <w:t>6年 05月03日</w:t>
      </w:r>
    </w:p>
    <w:sectPr>
      <w:footerReference r:id="rId3" w:type="default"/>
      <w:pgSz w:w="11906" w:h="16838"/>
      <w:pgMar w:top="1440" w:right="1416" w:bottom="709" w:left="1418" w:header="851" w:footer="465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0688513"/>
    </w:sdtPr>
    <w:sdtContent>
      <w:p w14:paraId="29B3A95E">
        <w:pPr>
          <w:pStyle w:val="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80E78"/>
    <w:multiLevelType w:val="multilevel"/>
    <w:tmpl w:val="1C080E78"/>
    <w:lvl w:ilvl="0" w:tentative="0">
      <w:start w:val="1"/>
      <w:numFmt w:val="decimal"/>
      <w:pStyle w:val="99"/>
      <w:suff w:val="nothing"/>
      <w:lvlText w:val="%1."/>
      <w:lvlJc w:val="left"/>
      <w:pPr>
        <w:ind w:left="4936" w:hanging="400"/>
      </w:pPr>
      <w:rPr>
        <w:rFonts w:hint="default" w:ascii="Times New Roman" w:hAnsi="Times New Roman" w:cs="Times New Roman"/>
        <w:b/>
      </w:rPr>
    </w:lvl>
    <w:lvl w:ilvl="1" w:tentative="0">
      <w:start w:val="1"/>
      <w:numFmt w:val="decimal"/>
      <w:pStyle w:val="102"/>
      <w:suff w:val="nothing"/>
      <w:lvlText w:val="%1.%2."/>
      <w:lvlJc w:val="left"/>
      <w:pPr>
        <w:ind w:left="968" w:hanging="40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3"/>
      <w:suff w:val="nothing"/>
      <w:lvlText w:val="%1.%2.%3."/>
      <w:lvlJc w:val="left"/>
      <w:pPr>
        <w:ind w:left="1200" w:hanging="40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pStyle w:val="82"/>
      <w:isLgl/>
      <w:suff w:val="nothing"/>
      <w:lvlText w:val="（%4）"/>
      <w:lvlJc w:val="left"/>
      <w:pPr>
        <w:ind w:left="851" w:hanging="851"/>
      </w:pPr>
      <w:rPr>
        <w:rFonts w:hint="default" w:ascii="Times New Roman" w:hAnsi="Times New Roman" w:cs="Times New Roman"/>
        <w:b/>
        <w:i w:val="0"/>
      </w:rPr>
    </w:lvl>
    <w:lvl w:ilvl="4" w:tentative="0">
      <w:start w:val="1"/>
      <w:numFmt w:val="decimal"/>
      <w:pStyle w:val="81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98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103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7D96B04"/>
    <w:multiLevelType w:val="multilevel"/>
    <w:tmpl w:val="57D96B04"/>
    <w:lvl w:ilvl="0" w:tentative="0">
      <w:start w:val="1"/>
      <w:numFmt w:val="decimal"/>
      <w:pStyle w:val="4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99E6A"/>
    <w:multiLevelType w:val="singleLevel"/>
    <w:tmpl w:val="60B99E6A"/>
    <w:lvl w:ilvl="0" w:tentative="0">
      <w:start w:val="1"/>
      <w:numFmt w:val="chineseCounting"/>
      <w:suff w:val="nothing"/>
      <w:lvlText w:val="%1、"/>
      <w:lvlJc w:val="left"/>
      <w:pPr>
        <w:ind w:left="352"/>
      </w:pPr>
      <w:rPr>
        <w:rFonts w:hint="eastAsia"/>
      </w:rPr>
    </w:lvl>
  </w:abstractNum>
  <w:abstractNum w:abstractNumId="3">
    <w:nsid w:val="79EF25CB"/>
    <w:multiLevelType w:val="multilevel"/>
    <w:tmpl w:val="79EF25CB"/>
    <w:lvl w:ilvl="0" w:tentative="0">
      <w:start w:val="1"/>
      <w:numFmt w:val="chineseCountingThousand"/>
      <w:pStyle w:val="86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OTNjOGQzZTk4ODMxNWMxOTNmNTQ2YmM0M2NiMzcifQ=="/>
  </w:docVars>
  <w:rsids>
    <w:rsidRoot w:val="00A92E99"/>
    <w:rsid w:val="00002CE6"/>
    <w:rsid w:val="0000793C"/>
    <w:rsid w:val="00007AB5"/>
    <w:rsid w:val="00010EF2"/>
    <w:rsid w:val="00011A5C"/>
    <w:rsid w:val="000652BF"/>
    <w:rsid w:val="00075B5C"/>
    <w:rsid w:val="00097136"/>
    <w:rsid w:val="00097459"/>
    <w:rsid w:val="000A0FC5"/>
    <w:rsid w:val="000B1F3D"/>
    <w:rsid w:val="000D04DB"/>
    <w:rsid w:val="000D3528"/>
    <w:rsid w:val="000E6087"/>
    <w:rsid w:val="000F41FD"/>
    <w:rsid w:val="00116195"/>
    <w:rsid w:val="00137310"/>
    <w:rsid w:val="00142DF1"/>
    <w:rsid w:val="00151475"/>
    <w:rsid w:val="00164C4E"/>
    <w:rsid w:val="001871E1"/>
    <w:rsid w:val="001A32C7"/>
    <w:rsid w:val="001C5E0F"/>
    <w:rsid w:val="00202A51"/>
    <w:rsid w:val="00202D8F"/>
    <w:rsid w:val="0021066C"/>
    <w:rsid w:val="002112EE"/>
    <w:rsid w:val="002125EE"/>
    <w:rsid w:val="00224F4E"/>
    <w:rsid w:val="00235BAD"/>
    <w:rsid w:val="00245AF9"/>
    <w:rsid w:val="00253F00"/>
    <w:rsid w:val="00264C24"/>
    <w:rsid w:val="002808B5"/>
    <w:rsid w:val="00296D53"/>
    <w:rsid w:val="00296E65"/>
    <w:rsid w:val="002C1BE8"/>
    <w:rsid w:val="002C1C2F"/>
    <w:rsid w:val="002C46C1"/>
    <w:rsid w:val="002C6CB5"/>
    <w:rsid w:val="002C76C5"/>
    <w:rsid w:val="002D3780"/>
    <w:rsid w:val="002E4629"/>
    <w:rsid w:val="00340691"/>
    <w:rsid w:val="00372107"/>
    <w:rsid w:val="00397518"/>
    <w:rsid w:val="003A50F0"/>
    <w:rsid w:val="003B5429"/>
    <w:rsid w:val="003B5DD1"/>
    <w:rsid w:val="003F6415"/>
    <w:rsid w:val="00403A53"/>
    <w:rsid w:val="00413A8C"/>
    <w:rsid w:val="00425ED4"/>
    <w:rsid w:val="00432529"/>
    <w:rsid w:val="00442220"/>
    <w:rsid w:val="00442228"/>
    <w:rsid w:val="00445862"/>
    <w:rsid w:val="00461ADC"/>
    <w:rsid w:val="004700A9"/>
    <w:rsid w:val="00477E33"/>
    <w:rsid w:val="00481996"/>
    <w:rsid w:val="00496EF1"/>
    <w:rsid w:val="004B066C"/>
    <w:rsid w:val="004B7DD3"/>
    <w:rsid w:val="004F1086"/>
    <w:rsid w:val="00502931"/>
    <w:rsid w:val="00530C8E"/>
    <w:rsid w:val="00557043"/>
    <w:rsid w:val="00590EE8"/>
    <w:rsid w:val="00593405"/>
    <w:rsid w:val="005969D3"/>
    <w:rsid w:val="005A61D1"/>
    <w:rsid w:val="005B5542"/>
    <w:rsid w:val="005C1176"/>
    <w:rsid w:val="005C1697"/>
    <w:rsid w:val="005C3D77"/>
    <w:rsid w:val="005D6132"/>
    <w:rsid w:val="005E6207"/>
    <w:rsid w:val="005E7542"/>
    <w:rsid w:val="005F3082"/>
    <w:rsid w:val="006003B8"/>
    <w:rsid w:val="006062FF"/>
    <w:rsid w:val="00621D0B"/>
    <w:rsid w:val="006240CE"/>
    <w:rsid w:val="006350F3"/>
    <w:rsid w:val="00635C17"/>
    <w:rsid w:val="0066118C"/>
    <w:rsid w:val="00661E7E"/>
    <w:rsid w:val="00683FF6"/>
    <w:rsid w:val="006923EC"/>
    <w:rsid w:val="006A1A3A"/>
    <w:rsid w:val="006A6D61"/>
    <w:rsid w:val="006C7727"/>
    <w:rsid w:val="006E5737"/>
    <w:rsid w:val="0071196D"/>
    <w:rsid w:val="0072718E"/>
    <w:rsid w:val="00735666"/>
    <w:rsid w:val="00740F9B"/>
    <w:rsid w:val="00753E37"/>
    <w:rsid w:val="00755C92"/>
    <w:rsid w:val="00757F69"/>
    <w:rsid w:val="0076188F"/>
    <w:rsid w:val="00770162"/>
    <w:rsid w:val="00776782"/>
    <w:rsid w:val="007932E7"/>
    <w:rsid w:val="007C2E33"/>
    <w:rsid w:val="007C77A3"/>
    <w:rsid w:val="007D2AF2"/>
    <w:rsid w:val="007D373E"/>
    <w:rsid w:val="007F0EFB"/>
    <w:rsid w:val="007F2477"/>
    <w:rsid w:val="0080528D"/>
    <w:rsid w:val="00812013"/>
    <w:rsid w:val="008142F2"/>
    <w:rsid w:val="0082035A"/>
    <w:rsid w:val="00820F14"/>
    <w:rsid w:val="00822ED2"/>
    <w:rsid w:val="0082314A"/>
    <w:rsid w:val="0082720E"/>
    <w:rsid w:val="00842972"/>
    <w:rsid w:val="008611A6"/>
    <w:rsid w:val="0086439F"/>
    <w:rsid w:val="00882E3A"/>
    <w:rsid w:val="00893F8D"/>
    <w:rsid w:val="00897E95"/>
    <w:rsid w:val="008B664F"/>
    <w:rsid w:val="008B77F4"/>
    <w:rsid w:val="008D3585"/>
    <w:rsid w:val="008D7813"/>
    <w:rsid w:val="008E183A"/>
    <w:rsid w:val="008E2185"/>
    <w:rsid w:val="008E2AFA"/>
    <w:rsid w:val="008F5215"/>
    <w:rsid w:val="009008CA"/>
    <w:rsid w:val="00932091"/>
    <w:rsid w:val="00957EDC"/>
    <w:rsid w:val="00962F2F"/>
    <w:rsid w:val="00997276"/>
    <w:rsid w:val="009A4FD9"/>
    <w:rsid w:val="009A69F9"/>
    <w:rsid w:val="009B54F5"/>
    <w:rsid w:val="009B5646"/>
    <w:rsid w:val="009C1CFE"/>
    <w:rsid w:val="009D07B7"/>
    <w:rsid w:val="009F3FCF"/>
    <w:rsid w:val="00A0075D"/>
    <w:rsid w:val="00A07B55"/>
    <w:rsid w:val="00A221F6"/>
    <w:rsid w:val="00A2441E"/>
    <w:rsid w:val="00A364A4"/>
    <w:rsid w:val="00A40BAF"/>
    <w:rsid w:val="00A429F2"/>
    <w:rsid w:val="00A43E4C"/>
    <w:rsid w:val="00A45610"/>
    <w:rsid w:val="00A92E99"/>
    <w:rsid w:val="00AA304A"/>
    <w:rsid w:val="00AA619E"/>
    <w:rsid w:val="00AB0FED"/>
    <w:rsid w:val="00AB32B1"/>
    <w:rsid w:val="00AD42C1"/>
    <w:rsid w:val="00AD554A"/>
    <w:rsid w:val="00AD68DB"/>
    <w:rsid w:val="00B336A3"/>
    <w:rsid w:val="00B3420B"/>
    <w:rsid w:val="00B3426D"/>
    <w:rsid w:val="00B40595"/>
    <w:rsid w:val="00B41D2C"/>
    <w:rsid w:val="00B77ED4"/>
    <w:rsid w:val="00B77FC6"/>
    <w:rsid w:val="00B8790E"/>
    <w:rsid w:val="00B9356E"/>
    <w:rsid w:val="00BB1DBA"/>
    <w:rsid w:val="00BB6B26"/>
    <w:rsid w:val="00BC0CB9"/>
    <w:rsid w:val="00BC1F32"/>
    <w:rsid w:val="00BF2323"/>
    <w:rsid w:val="00C00FDC"/>
    <w:rsid w:val="00C25662"/>
    <w:rsid w:val="00C26EA0"/>
    <w:rsid w:val="00C32A08"/>
    <w:rsid w:val="00C452FF"/>
    <w:rsid w:val="00C47D58"/>
    <w:rsid w:val="00C527E3"/>
    <w:rsid w:val="00C541C8"/>
    <w:rsid w:val="00C56D26"/>
    <w:rsid w:val="00C65EFE"/>
    <w:rsid w:val="00C855C0"/>
    <w:rsid w:val="00C85F87"/>
    <w:rsid w:val="00CA295D"/>
    <w:rsid w:val="00CB0389"/>
    <w:rsid w:val="00CD24A2"/>
    <w:rsid w:val="00CE58B3"/>
    <w:rsid w:val="00CE66EB"/>
    <w:rsid w:val="00CE7B5D"/>
    <w:rsid w:val="00D0431D"/>
    <w:rsid w:val="00D46348"/>
    <w:rsid w:val="00D56F02"/>
    <w:rsid w:val="00D63F3B"/>
    <w:rsid w:val="00DA1DB6"/>
    <w:rsid w:val="00DA2EAA"/>
    <w:rsid w:val="00DB0703"/>
    <w:rsid w:val="00DD5C3A"/>
    <w:rsid w:val="00DE1B2A"/>
    <w:rsid w:val="00DE3F00"/>
    <w:rsid w:val="00DE4740"/>
    <w:rsid w:val="00DE5C5B"/>
    <w:rsid w:val="00DF7B5A"/>
    <w:rsid w:val="00E01877"/>
    <w:rsid w:val="00E13CA0"/>
    <w:rsid w:val="00E220C2"/>
    <w:rsid w:val="00E27A87"/>
    <w:rsid w:val="00E4335E"/>
    <w:rsid w:val="00E45582"/>
    <w:rsid w:val="00E512F8"/>
    <w:rsid w:val="00E57809"/>
    <w:rsid w:val="00E57BF3"/>
    <w:rsid w:val="00E616C1"/>
    <w:rsid w:val="00E67FA5"/>
    <w:rsid w:val="00E80AE6"/>
    <w:rsid w:val="00E81437"/>
    <w:rsid w:val="00E8632D"/>
    <w:rsid w:val="00E92AAC"/>
    <w:rsid w:val="00EA1207"/>
    <w:rsid w:val="00EB3DB9"/>
    <w:rsid w:val="00EC33FE"/>
    <w:rsid w:val="00EC5F8E"/>
    <w:rsid w:val="00ED2176"/>
    <w:rsid w:val="00ED4C86"/>
    <w:rsid w:val="00ED6987"/>
    <w:rsid w:val="00EF08AF"/>
    <w:rsid w:val="00F003CD"/>
    <w:rsid w:val="00F34115"/>
    <w:rsid w:val="00F341FF"/>
    <w:rsid w:val="00F366E6"/>
    <w:rsid w:val="00F46505"/>
    <w:rsid w:val="00F53690"/>
    <w:rsid w:val="00F573F9"/>
    <w:rsid w:val="00F64299"/>
    <w:rsid w:val="00F67E6D"/>
    <w:rsid w:val="00F737CD"/>
    <w:rsid w:val="00F754FC"/>
    <w:rsid w:val="00F7683D"/>
    <w:rsid w:val="00F90600"/>
    <w:rsid w:val="00F93AFA"/>
    <w:rsid w:val="00FD1A89"/>
    <w:rsid w:val="00FD24C3"/>
    <w:rsid w:val="00FD6D39"/>
    <w:rsid w:val="00FE14C3"/>
    <w:rsid w:val="0221621E"/>
    <w:rsid w:val="029562D6"/>
    <w:rsid w:val="03DF2D1C"/>
    <w:rsid w:val="04E2157A"/>
    <w:rsid w:val="05104339"/>
    <w:rsid w:val="064323ED"/>
    <w:rsid w:val="06BD4818"/>
    <w:rsid w:val="07AA45D1"/>
    <w:rsid w:val="082F7A78"/>
    <w:rsid w:val="08571AB0"/>
    <w:rsid w:val="092763AC"/>
    <w:rsid w:val="09D250C3"/>
    <w:rsid w:val="0BC419DA"/>
    <w:rsid w:val="0D447276"/>
    <w:rsid w:val="0D512F96"/>
    <w:rsid w:val="0DF20A80"/>
    <w:rsid w:val="0F1075E9"/>
    <w:rsid w:val="0F307AB2"/>
    <w:rsid w:val="0F735BF1"/>
    <w:rsid w:val="103824CD"/>
    <w:rsid w:val="10D10E21"/>
    <w:rsid w:val="10F84547"/>
    <w:rsid w:val="12323B41"/>
    <w:rsid w:val="14863CD0"/>
    <w:rsid w:val="159D39C7"/>
    <w:rsid w:val="169322FD"/>
    <w:rsid w:val="175207E1"/>
    <w:rsid w:val="1A6F650A"/>
    <w:rsid w:val="1BEC6B0F"/>
    <w:rsid w:val="1D2971B2"/>
    <w:rsid w:val="1DAE1E72"/>
    <w:rsid w:val="1E044398"/>
    <w:rsid w:val="20286583"/>
    <w:rsid w:val="22124DF5"/>
    <w:rsid w:val="23AE7556"/>
    <w:rsid w:val="25761B3F"/>
    <w:rsid w:val="26AE4511"/>
    <w:rsid w:val="27133AE9"/>
    <w:rsid w:val="2A5266D7"/>
    <w:rsid w:val="2B2B6289"/>
    <w:rsid w:val="2B367658"/>
    <w:rsid w:val="2B5F7D93"/>
    <w:rsid w:val="2B785618"/>
    <w:rsid w:val="2DB558DE"/>
    <w:rsid w:val="2F0116F1"/>
    <w:rsid w:val="2F4D56BE"/>
    <w:rsid w:val="306F6DDE"/>
    <w:rsid w:val="30F027A5"/>
    <w:rsid w:val="31871867"/>
    <w:rsid w:val="332901F1"/>
    <w:rsid w:val="35586B6B"/>
    <w:rsid w:val="36616CEC"/>
    <w:rsid w:val="37C130EE"/>
    <w:rsid w:val="38455ACD"/>
    <w:rsid w:val="385B709E"/>
    <w:rsid w:val="388A42BA"/>
    <w:rsid w:val="3A64381D"/>
    <w:rsid w:val="3AC960D4"/>
    <w:rsid w:val="3B7F7234"/>
    <w:rsid w:val="3CC72F54"/>
    <w:rsid w:val="3DEB4A20"/>
    <w:rsid w:val="3E35438E"/>
    <w:rsid w:val="3ED74FA5"/>
    <w:rsid w:val="40A83A30"/>
    <w:rsid w:val="40CB31D8"/>
    <w:rsid w:val="428C124F"/>
    <w:rsid w:val="43773FBC"/>
    <w:rsid w:val="44444E8A"/>
    <w:rsid w:val="464E3D9E"/>
    <w:rsid w:val="4697739D"/>
    <w:rsid w:val="48F977E0"/>
    <w:rsid w:val="490619BC"/>
    <w:rsid w:val="49F022DF"/>
    <w:rsid w:val="4A67670D"/>
    <w:rsid w:val="4AEE1EAC"/>
    <w:rsid w:val="4B201A81"/>
    <w:rsid w:val="4CEE62DB"/>
    <w:rsid w:val="4EAC1013"/>
    <w:rsid w:val="50AA42C7"/>
    <w:rsid w:val="50CA6717"/>
    <w:rsid w:val="524F4A57"/>
    <w:rsid w:val="52691F60"/>
    <w:rsid w:val="529C40E3"/>
    <w:rsid w:val="53512360"/>
    <w:rsid w:val="5422686A"/>
    <w:rsid w:val="55FD3F24"/>
    <w:rsid w:val="5A236E98"/>
    <w:rsid w:val="5AAB514E"/>
    <w:rsid w:val="5DEE5415"/>
    <w:rsid w:val="5EBE3D5A"/>
    <w:rsid w:val="60C413D5"/>
    <w:rsid w:val="61740B10"/>
    <w:rsid w:val="62C01523"/>
    <w:rsid w:val="63E10CF1"/>
    <w:rsid w:val="67035A37"/>
    <w:rsid w:val="6737791B"/>
    <w:rsid w:val="67A867CF"/>
    <w:rsid w:val="68CA3301"/>
    <w:rsid w:val="68FF5479"/>
    <w:rsid w:val="6A4D7253"/>
    <w:rsid w:val="6DA57E98"/>
    <w:rsid w:val="6DC00F53"/>
    <w:rsid w:val="703F2826"/>
    <w:rsid w:val="70F74EAF"/>
    <w:rsid w:val="71F71C37"/>
    <w:rsid w:val="749B0247"/>
    <w:rsid w:val="74E67714"/>
    <w:rsid w:val="761571B5"/>
    <w:rsid w:val="76A65920"/>
    <w:rsid w:val="775C1F10"/>
    <w:rsid w:val="78DD7DDF"/>
    <w:rsid w:val="7B276391"/>
    <w:rsid w:val="7CD6006E"/>
    <w:rsid w:val="7DD00F61"/>
    <w:rsid w:val="7F5B6514"/>
    <w:rsid w:val="7FD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0" w:semiHidden="0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autoRedefine/>
    <w:qFormat/>
    <w:uiPriority w:val="0"/>
    <w:pPr>
      <w:keepNext/>
      <w:spacing w:beforeLines="100" w:afterLines="100"/>
      <w:outlineLvl w:val="0"/>
    </w:pPr>
    <w:rPr>
      <w:b/>
      <w:sz w:val="24"/>
      <w:szCs w:val="20"/>
    </w:rPr>
  </w:style>
  <w:style w:type="paragraph" w:styleId="3">
    <w:name w:val="heading 2"/>
    <w:basedOn w:val="1"/>
    <w:next w:val="1"/>
    <w:link w:val="53"/>
    <w:autoRedefine/>
    <w:qFormat/>
    <w:uiPriority w:val="0"/>
    <w:pPr>
      <w:keepNext/>
      <w:keepLines/>
      <w:spacing w:beforeLines="50" w:afterLines="50"/>
      <w:ind w:firstLine="200" w:firstLineChars="200"/>
      <w:jc w:val="left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54"/>
    <w:autoRedefine/>
    <w:qFormat/>
    <w:uiPriority w:val="0"/>
    <w:pPr>
      <w:keepNext/>
      <w:keepLines/>
      <w:spacing w:beforeLines="50" w:afterLines="50"/>
      <w:ind w:firstLine="200" w:firstLineChars="200"/>
      <w:outlineLvl w:val="2"/>
    </w:pPr>
    <w:rPr>
      <w:rFonts w:eastAsia="Times New Roman"/>
      <w:b/>
      <w:bCs/>
      <w:szCs w:val="32"/>
    </w:rPr>
  </w:style>
  <w:style w:type="paragraph" w:styleId="5">
    <w:name w:val="heading 4"/>
    <w:basedOn w:val="1"/>
    <w:next w:val="1"/>
    <w:link w:val="55"/>
    <w:autoRedefine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6"/>
    <w:autoRedefine/>
    <w:qFormat/>
    <w:uiPriority w:val="0"/>
    <w:pPr>
      <w:keepNext/>
      <w:keepLines/>
      <w:widowControl/>
      <w:tabs>
        <w:tab w:val="left" w:pos="1008"/>
        <w:tab w:val="left" w:pos="4724"/>
      </w:tabs>
      <w:spacing w:before="280" w:after="290" w:line="376" w:lineRule="auto"/>
      <w:jc w:val="left"/>
      <w:outlineLvl w:val="4"/>
    </w:pPr>
    <w:rPr>
      <w:b/>
      <w:bCs/>
      <w:kern w:val="0"/>
      <w:sz w:val="28"/>
      <w:szCs w:val="28"/>
      <w:lang w:val="zh-CN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8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9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2"/>
    </w:rPr>
  </w:style>
  <w:style w:type="paragraph" w:styleId="10">
    <w:name w:val="Document Map"/>
    <w:basedOn w:val="1"/>
    <w:link w:val="57"/>
    <w:autoRedefine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59"/>
    <w:autoRedefine/>
    <w:qFormat/>
    <w:uiPriority w:val="0"/>
    <w:pPr>
      <w:jc w:val="left"/>
    </w:pPr>
    <w:rPr>
      <w:szCs w:val="20"/>
    </w:rPr>
  </w:style>
  <w:style w:type="paragraph" w:styleId="12">
    <w:name w:val="Body Text 3"/>
    <w:basedOn w:val="1"/>
    <w:link w:val="47"/>
    <w:autoRedefine/>
    <w:unhideWhenUsed/>
    <w:qFormat/>
    <w:uiPriority w:val="0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13">
    <w:name w:val="Body Text"/>
    <w:basedOn w:val="1"/>
    <w:link w:val="45"/>
    <w:autoRedefine/>
    <w:qFormat/>
    <w:uiPriority w:val="0"/>
    <w:pPr>
      <w:spacing w:line="440" w:lineRule="exact"/>
      <w:ind w:right="-16"/>
      <w:jc w:val="center"/>
    </w:pPr>
    <w:rPr>
      <w:rFonts w:ascii="宋体" w:hAnsi="宋体"/>
      <w:snapToGrid w:val="0"/>
      <w:kern w:val="0"/>
      <w:sz w:val="24"/>
      <w:szCs w:val="20"/>
    </w:rPr>
  </w:style>
  <w:style w:type="paragraph" w:styleId="14">
    <w:name w:val="List 2"/>
    <w:basedOn w:val="1"/>
    <w:autoRedefine/>
    <w:qFormat/>
    <w:uiPriority w:val="0"/>
    <w:pPr>
      <w:ind w:left="284"/>
    </w:pPr>
    <w:rPr>
      <w:rFonts w:ascii="Arial" w:hAnsi="Arial" w:eastAsia="Arial"/>
      <w:szCs w:val="20"/>
    </w:rPr>
  </w:style>
  <w:style w:type="paragraph" w:styleId="15">
    <w:name w:val="toc 5"/>
    <w:basedOn w:val="1"/>
    <w:next w:val="1"/>
    <w:autoRedefine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6">
    <w:name w:val="toc 3"/>
    <w:basedOn w:val="1"/>
    <w:next w:val="1"/>
    <w:autoRedefine/>
    <w:qFormat/>
    <w:uiPriority w:val="39"/>
    <w:pPr>
      <w:ind w:left="840" w:leftChars="400"/>
    </w:pPr>
    <w:rPr>
      <w:szCs w:val="20"/>
    </w:rPr>
  </w:style>
  <w:style w:type="paragraph" w:styleId="17">
    <w:name w:val="Plain Text"/>
    <w:basedOn w:val="1"/>
    <w:link w:val="60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18">
    <w:name w:val="toc 8"/>
    <w:basedOn w:val="1"/>
    <w:next w:val="1"/>
    <w:autoRedefine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9">
    <w:name w:val="Date"/>
    <w:basedOn w:val="1"/>
    <w:next w:val="1"/>
    <w:link w:val="46"/>
    <w:autoRedefine/>
    <w:unhideWhenUsed/>
    <w:qFormat/>
    <w:uiPriority w:val="0"/>
    <w:pPr>
      <w:ind w:left="100" w:leftChars="2500"/>
    </w:pPr>
  </w:style>
  <w:style w:type="paragraph" w:styleId="20">
    <w:name w:val="Body Text Indent 2"/>
    <w:basedOn w:val="1"/>
    <w:link w:val="61"/>
    <w:autoRedefine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21">
    <w:name w:val="Balloon Text"/>
    <w:basedOn w:val="1"/>
    <w:link w:val="50"/>
    <w:autoRedefine/>
    <w:unhideWhenUsed/>
    <w:qFormat/>
    <w:uiPriority w:val="0"/>
    <w:rPr>
      <w:sz w:val="18"/>
      <w:szCs w:val="18"/>
    </w:rPr>
  </w:style>
  <w:style w:type="paragraph" w:styleId="22">
    <w:name w:val="footer"/>
    <w:basedOn w:val="1"/>
    <w:link w:val="4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autoRedefine/>
    <w:qFormat/>
    <w:uiPriority w:val="39"/>
    <w:rPr>
      <w:b/>
      <w:sz w:val="24"/>
      <w:szCs w:val="20"/>
    </w:rPr>
  </w:style>
  <w:style w:type="paragraph" w:styleId="25">
    <w:name w:val="toc 4"/>
    <w:basedOn w:val="1"/>
    <w:next w:val="1"/>
    <w:autoRedefine/>
    <w:qFormat/>
    <w:uiPriority w:val="39"/>
    <w:pPr>
      <w:ind w:left="1260" w:leftChars="600"/>
    </w:pPr>
    <w:rPr>
      <w:szCs w:val="20"/>
    </w:rPr>
  </w:style>
  <w:style w:type="paragraph" w:styleId="26">
    <w:name w:val="Subtitle"/>
    <w:basedOn w:val="1"/>
    <w:next w:val="1"/>
    <w:link w:val="62"/>
    <w:autoRedefine/>
    <w:qFormat/>
    <w:uiPriority w:val="0"/>
    <w:rPr>
      <w:rFonts w:ascii="宋体"/>
      <w:b/>
      <w:sz w:val="24"/>
    </w:rPr>
  </w:style>
  <w:style w:type="paragraph" w:styleId="27">
    <w:name w:val="List"/>
    <w:basedOn w:val="1"/>
    <w:autoRedefine/>
    <w:unhideWhenUsed/>
    <w:qFormat/>
    <w:uiPriority w:val="99"/>
    <w:pPr>
      <w:ind w:left="200" w:hanging="200" w:hangingChars="200"/>
      <w:contextualSpacing/>
    </w:pPr>
    <w:rPr>
      <w:szCs w:val="20"/>
    </w:rPr>
  </w:style>
  <w:style w:type="paragraph" w:styleId="28">
    <w:name w:val="toc 6"/>
    <w:basedOn w:val="1"/>
    <w:next w:val="1"/>
    <w:autoRedefine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9">
    <w:name w:val="toc 2"/>
    <w:basedOn w:val="1"/>
    <w:next w:val="1"/>
    <w:autoRedefine/>
    <w:qFormat/>
    <w:uiPriority w:val="39"/>
    <w:pPr>
      <w:ind w:left="420" w:leftChars="200"/>
    </w:pPr>
    <w:rPr>
      <w:szCs w:val="20"/>
    </w:rPr>
  </w:style>
  <w:style w:type="paragraph" w:styleId="30">
    <w:name w:val="toc 9"/>
    <w:basedOn w:val="1"/>
    <w:next w:val="1"/>
    <w:autoRedefine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1">
    <w:name w:val="Body Text 2"/>
    <w:basedOn w:val="1"/>
    <w:link w:val="63"/>
    <w:autoRedefine/>
    <w:unhideWhenUsed/>
    <w:qFormat/>
    <w:uiPriority w:val="99"/>
    <w:pPr>
      <w:widowControl/>
      <w:spacing w:after="120" w:line="480" w:lineRule="auto"/>
      <w:jc w:val="left"/>
    </w:pPr>
    <w:rPr>
      <w:kern w:val="0"/>
      <w:sz w:val="22"/>
      <w:szCs w:val="22"/>
      <w:lang w:eastAsia="en-US" w:bidi="en-US"/>
    </w:rPr>
  </w:style>
  <w:style w:type="paragraph" w:styleId="3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3">
    <w:name w:val="Title"/>
    <w:basedOn w:val="1"/>
    <w:next w:val="1"/>
    <w:link w:val="65"/>
    <w:autoRedefine/>
    <w:qFormat/>
    <w:uiPriority w:val="0"/>
    <w:pPr>
      <w:spacing w:before="240" w:after="60"/>
      <w:jc w:val="left"/>
      <w:outlineLvl w:val="0"/>
    </w:pPr>
    <w:rPr>
      <w:rFonts w:ascii="Cambria" w:hAnsi="Cambria"/>
      <w:b/>
      <w:bCs/>
      <w:sz w:val="28"/>
      <w:szCs w:val="32"/>
    </w:rPr>
  </w:style>
  <w:style w:type="paragraph" w:styleId="34">
    <w:name w:val="annotation subject"/>
    <w:basedOn w:val="11"/>
    <w:next w:val="11"/>
    <w:link w:val="66"/>
    <w:autoRedefine/>
    <w:qFormat/>
    <w:uiPriority w:val="0"/>
    <w:rPr>
      <w:b/>
      <w:bCs/>
    </w:rPr>
  </w:style>
  <w:style w:type="table" w:styleId="36">
    <w:name w:val="Table Grid"/>
    <w:basedOn w:val="3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autoRedefine/>
    <w:qFormat/>
    <w:uiPriority w:val="0"/>
  </w:style>
  <w:style w:type="character" w:styleId="39">
    <w:name w:val="FollowedHyperlink"/>
    <w:basedOn w:val="37"/>
    <w:autoRedefine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0">
    <w:name w:val="Emphasis"/>
    <w:autoRedefine/>
    <w:qFormat/>
    <w:uiPriority w:val="0"/>
    <w:rPr>
      <w:color w:val="CC0000"/>
    </w:rPr>
  </w:style>
  <w:style w:type="character" w:styleId="41">
    <w:name w:val="Hyperlink"/>
    <w:basedOn w:val="3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2">
    <w:name w:val="annotation reference"/>
    <w:autoRedefine/>
    <w:qFormat/>
    <w:uiPriority w:val="0"/>
    <w:rPr>
      <w:sz w:val="21"/>
      <w:szCs w:val="21"/>
    </w:rPr>
  </w:style>
  <w:style w:type="character" w:customStyle="1" w:styleId="43">
    <w:name w:val="页眉 字符"/>
    <w:basedOn w:val="37"/>
    <w:link w:val="2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basedOn w:val="37"/>
    <w:link w:val="2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字符"/>
    <w:basedOn w:val="37"/>
    <w:link w:val="13"/>
    <w:autoRedefine/>
    <w:qFormat/>
    <w:uiPriority w:val="0"/>
    <w:rPr>
      <w:rFonts w:ascii="宋体" w:hAnsi="宋体" w:eastAsia="宋体" w:cs="Times New Roman"/>
      <w:snapToGrid w:val="0"/>
      <w:kern w:val="0"/>
      <w:sz w:val="24"/>
      <w:szCs w:val="20"/>
    </w:rPr>
  </w:style>
  <w:style w:type="character" w:customStyle="1" w:styleId="46">
    <w:name w:val="日期 字符"/>
    <w:basedOn w:val="37"/>
    <w:link w:val="1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7">
    <w:name w:val="正文文本 3 字符"/>
    <w:basedOn w:val="37"/>
    <w:link w:val="12"/>
    <w:autoRedefine/>
    <w:qFormat/>
    <w:uiPriority w:val="0"/>
    <w:rPr>
      <w:sz w:val="16"/>
      <w:szCs w:val="16"/>
    </w:rPr>
  </w:style>
  <w:style w:type="paragraph" w:styleId="48">
    <w:name w:val="List Paragraph"/>
    <w:basedOn w:val="1"/>
    <w:autoRedefine/>
    <w:qFormat/>
    <w:uiPriority w:val="34"/>
    <w:pPr>
      <w:numPr>
        <w:ilvl w:val="0"/>
        <w:numId w:val="1"/>
      </w:numPr>
      <w:tabs>
        <w:tab w:val="left" w:pos="5095"/>
      </w:tabs>
      <w:spacing w:line="360" w:lineRule="auto"/>
    </w:pPr>
    <w:rPr>
      <w:rFonts w:asciiTheme="minorHAnsi" w:hAnsiTheme="minorHAnsi" w:eastAsiaTheme="minorEastAsia" w:cstheme="minorBidi"/>
      <w:szCs w:val="22"/>
    </w:rPr>
  </w:style>
  <w:style w:type="paragraph" w:customStyle="1" w:styleId="49">
    <w:name w:val="Table Paragraph"/>
    <w:basedOn w:val="1"/>
    <w:autoRedefine/>
    <w:qFormat/>
    <w:uiPriority w:val="1"/>
    <w:pPr>
      <w:topLinePunct/>
      <w:spacing w:line="360" w:lineRule="auto"/>
      <w:ind w:left="12" w:hanging="12" w:hangingChars="5"/>
      <w:jc w:val="center"/>
    </w:pPr>
    <w:rPr>
      <w:rFonts w:ascii="宋体" w:hAnsi="宋体" w:cs="Arial"/>
      <w:kern w:val="0"/>
      <w:sz w:val="24"/>
      <w:szCs w:val="22"/>
      <w:lang w:val="zh-CN" w:bidi="zh-CN"/>
    </w:rPr>
  </w:style>
  <w:style w:type="character" w:customStyle="1" w:styleId="50">
    <w:name w:val="批注框文本 字符"/>
    <w:basedOn w:val="37"/>
    <w:link w:val="2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1">
    <w:name w:val="未处理的提及1"/>
    <w:basedOn w:val="3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标题 1 字符"/>
    <w:basedOn w:val="37"/>
    <w:link w:val="2"/>
    <w:autoRedefine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53">
    <w:name w:val="标题 2 字符"/>
    <w:basedOn w:val="37"/>
    <w:link w:val="3"/>
    <w:autoRedefine/>
    <w:qFormat/>
    <w:uiPriority w:val="0"/>
    <w:rPr>
      <w:rFonts w:ascii="Cambria" w:hAnsi="Cambria" w:eastAsia="宋体" w:cs="Times New Roman"/>
      <w:b/>
      <w:bCs/>
      <w:szCs w:val="32"/>
    </w:rPr>
  </w:style>
  <w:style w:type="character" w:customStyle="1" w:styleId="54">
    <w:name w:val="标题 3 字符"/>
    <w:basedOn w:val="37"/>
    <w:link w:val="4"/>
    <w:autoRedefine/>
    <w:qFormat/>
    <w:uiPriority w:val="0"/>
    <w:rPr>
      <w:rFonts w:ascii="Times New Roman" w:hAnsi="Times New Roman" w:eastAsia="Times New Roman" w:cs="Times New Roman"/>
      <w:b/>
      <w:bCs/>
      <w:szCs w:val="32"/>
    </w:rPr>
  </w:style>
  <w:style w:type="character" w:customStyle="1" w:styleId="55">
    <w:name w:val="标题 4 字符"/>
    <w:basedOn w:val="37"/>
    <w:link w:val="5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6">
    <w:name w:val="标题 5 字符"/>
    <w:basedOn w:val="37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character" w:customStyle="1" w:styleId="57">
    <w:name w:val="文档结构图 字符"/>
    <w:basedOn w:val="37"/>
    <w:link w:val="10"/>
    <w:autoRedefine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文字 字符"/>
    <w:basedOn w:val="3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9">
    <w:name w:val="批注文字 字符1"/>
    <w:link w:val="11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0">
    <w:name w:val="纯文本 字符"/>
    <w:basedOn w:val="37"/>
    <w:link w:val="17"/>
    <w:autoRedefine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61">
    <w:name w:val="正文文本缩进 2 字符"/>
    <w:basedOn w:val="37"/>
    <w:link w:val="20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2">
    <w:name w:val="副标题 字符"/>
    <w:basedOn w:val="37"/>
    <w:link w:val="26"/>
    <w:autoRedefine/>
    <w:qFormat/>
    <w:uiPriority w:val="0"/>
    <w:rPr>
      <w:rFonts w:ascii="宋体" w:hAnsi="Times New Roman" w:eastAsia="宋体" w:cs="Times New Roman"/>
      <w:b/>
      <w:sz w:val="24"/>
      <w:szCs w:val="24"/>
    </w:rPr>
  </w:style>
  <w:style w:type="character" w:customStyle="1" w:styleId="63">
    <w:name w:val="正文文本 2 字符"/>
    <w:basedOn w:val="37"/>
    <w:link w:val="31"/>
    <w:autoRedefine/>
    <w:qFormat/>
    <w:uiPriority w:val="99"/>
    <w:rPr>
      <w:rFonts w:ascii="Times New Roman" w:hAnsi="Times New Roman" w:eastAsia="宋体" w:cs="Times New Roman"/>
      <w:kern w:val="0"/>
      <w:sz w:val="22"/>
      <w:lang w:eastAsia="en-US" w:bidi="en-US"/>
    </w:rPr>
  </w:style>
  <w:style w:type="character" w:customStyle="1" w:styleId="64">
    <w:name w:val="标题 字符"/>
    <w:basedOn w:val="3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5">
    <w:name w:val="标题 字符1"/>
    <w:link w:val="33"/>
    <w:autoRedefine/>
    <w:qFormat/>
    <w:uiPriority w:val="0"/>
    <w:rPr>
      <w:rFonts w:ascii="Cambria" w:hAnsi="Cambria" w:eastAsia="宋体" w:cs="Times New Roman"/>
      <w:b/>
      <w:bCs/>
      <w:sz w:val="28"/>
      <w:szCs w:val="32"/>
    </w:rPr>
  </w:style>
  <w:style w:type="character" w:customStyle="1" w:styleId="66">
    <w:name w:val="批注主题 字符"/>
    <w:basedOn w:val="58"/>
    <w:link w:val="34"/>
    <w:autoRedefine/>
    <w:qFormat/>
    <w:uiPriority w:val="0"/>
    <w:rPr>
      <w:rFonts w:ascii="Times New Roman" w:hAnsi="Times New Roman" w:eastAsia="宋体" w:cs="Times New Roman"/>
      <w:b/>
      <w:bCs/>
      <w:szCs w:val="20"/>
    </w:rPr>
  </w:style>
  <w:style w:type="table" w:customStyle="1" w:styleId="67">
    <w:name w:val="网格型1"/>
    <w:basedOn w:val="3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无间隔 字符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69">
    <w:name w:val="副标题 Char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0">
    <w:name w:val="000三级标题 Char"/>
    <w:link w:val="71"/>
    <w:autoRedefine/>
    <w:qFormat/>
    <w:uiPriority w:val="0"/>
  </w:style>
  <w:style w:type="paragraph" w:customStyle="1" w:styleId="71">
    <w:name w:val="000三级标题"/>
    <w:basedOn w:val="72"/>
    <w:link w:val="70"/>
    <w:autoRedefine/>
    <w:qFormat/>
    <w:uiPriority w:val="0"/>
    <w:pPr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72">
    <w:name w:val="000正文"/>
    <w:basedOn w:val="1"/>
    <w:link w:val="73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73">
    <w:name w:val="000正文 Char"/>
    <w:link w:val="72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4">
    <w:name w:val="tw4winMark"/>
    <w:autoRedefine/>
    <w:qFormat/>
    <w:uiPriority w:val="0"/>
    <w:rPr>
      <w:vanish/>
      <w:color w:val="800080"/>
      <w:vertAlign w:val="subscript"/>
    </w:rPr>
  </w:style>
  <w:style w:type="character" w:customStyle="1" w:styleId="75">
    <w:name w:val="ZS_A正文 Char"/>
    <w:link w:val="76"/>
    <w:autoRedefine/>
    <w:qFormat/>
    <w:uiPriority w:val="0"/>
    <w:rPr>
      <w:rFonts w:ascii="宋体"/>
      <w:lang w:val="en-US" w:eastAsia="zh-CN"/>
    </w:rPr>
  </w:style>
  <w:style w:type="paragraph" w:customStyle="1" w:styleId="76">
    <w:name w:val="ZS_A正文"/>
    <w:link w:val="75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7">
    <w:name w:val="标题 4 Char"/>
    <w:autoRedefine/>
    <w:semiHidden/>
    <w:qFormat/>
    <w:uiPriority w:val="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78">
    <w:name w:val="无间隔 字符1"/>
    <w:link w:val="79"/>
    <w:autoRedefine/>
    <w:qFormat/>
    <w:uiPriority w:val="1"/>
  </w:style>
  <w:style w:type="paragraph" w:styleId="79">
    <w:name w:val="No Spacing"/>
    <w:link w:val="78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列出段落5"/>
    <w:basedOn w:val="1"/>
    <w:autoRedefine/>
    <w:qFormat/>
    <w:uiPriority w:val="99"/>
    <w:pPr>
      <w:ind w:firstLine="420" w:firstLineChars="200"/>
    </w:pPr>
    <w:rPr>
      <w:szCs w:val="20"/>
    </w:rPr>
  </w:style>
  <w:style w:type="paragraph" w:customStyle="1" w:styleId="81">
    <w:name w:val="三级条标题"/>
    <w:basedOn w:val="82"/>
    <w:next w:val="84"/>
    <w:autoRedefine/>
    <w:qFormat/>
    <w:uiPriority w:val="0"/>
    <w:pPr>
      <w:numPr>
        <w:ilvl w:val="4"/>
      </w:numPr>
      <w:outlineLvl w:val="4"/>
    </w:pPr>
  </w:style>
  <w:style w:type="paragraph" w:customStyle="1" w:styleId="82">
    <w:name w:val="二级条标题"/>
    <w:basedOn w:val="83"/>
    <w:next w:val="84"/>
    <w:autoRedefine/>
    <w:qFormat/>
    <w:uiPriority w:val="0"/>
    <w:pPr>
      <w:numPr>
        <w:ilvl w:val="3"/>
      </w:numPr>
      <w:outlineLvl w:val="3"/>
    </w:pPr>
  </w:style>
  <w:style w:type="paragraph" w:customStyle="1" w:styleId="83">
    <w:name w:val="一级条标题"/>
    <w:next w:val="84"/>
    <w:autoRedefine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5">
    <w:name w:val="样式5"/>
    <w:basedOn w:val="5"/>
    <w:autoRedefine/>
    <w:qFormat/>
    <w:uiPriority w:val="0"/>
    <w:pPr>
      <w:tabs>
        <w:tab w:val="left" w:pos="864"/>
        <w:tab w:val="left" w:pos="1418"/>
      </w:tabs>
      <w:spacing w:before="0" w:after="0" w:line="360" w:lineRule="auto"/>
      <w:ind w:left="360"/>
    </w:pPr>
    <w:rPr>
      <w:rFonts w:ascii="微软雅黑" w:hAnsi="微软雅黑" w:eastAsia="微软雅黑"/>
      <w:b w:val="0"/>
      <w:sz w:val="16"/>
    </w:rPr>
  </w:style>
  <w:style w:type="paragraph" w:customStyle="1" w:styleId="86">
    <w:name w:val="注："/>
    <w:next w:val="84"/>
    <w:autoRedefine/>
    <w:qFormat/>
    <w:uiPriority w:val="0"/>
    <w:pPr>
      <w:widowControl w:val="0"/>
      <w:numPr>
        <w:ilvl w:val="0"/>
        <w:numId w:val="3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7">
    <w:name w:val="列出段落4"/>
    <w:basedOn w:val="1"/>
    <w:autoRedefine/>
    <w:qFormat/>
    <w:uiPriority w:val="0"/>
    <w:pPr>
      <w:ind w:firstLine="420" w:firstLineChars="200"/>
    </w:pPr>
    <w:rPr>
      <w:szCs w:val="20"/>
    </w:rPr>
  </w:style>
  <w:style w:type="paragraph" w:customStyle="1" w:styleId="88">
    <w:name w:val="列出段落3"/>
    <w:basedOn w:val="1"/>
    <w:autoRedefine/>
    <w:qFormat/>
    <w:uiPriority w:val="34"/>
    <w:pPr>
      <w:widowControl/>
      <w:spacing w:after="200" w:line="276" w:lineRule="auto"/>
      <w:ind w:firstLine="420" w:firstLineChars="200"/>
      <w:jc w:val="left"/>
    </w:pPr>
    <w:rPr>
      <w:kern w:val="0"/>
      <w:sz w:val="22"/>
      <w:szCs w:val="22"/>
      <w:lang w:eastAsia="en-US" w:bidi="en-US"/>
    </w:rPr>
  </w:style>
  <w:style w:type="paragraph" w:customStyle="1" w:styleId="8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0">
    <w:name w:val="无间隔1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91">
    <w:name w:val="正文 New New New New New New New New New New New New New New New"/>
    <w:autoRedefine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表格M"/>
    <w:basedOn w:val="1"/>
    <w:autoRedefine/>
    <w:qFormat/>
    <w:uiPriority w:val="0"/>
    <w:pPr>
      <w:jc w:val="center"/>
    </w:pPr>
    <w:rPr>
      <w:rFonts w:ascii="Calibri" w:hAnsi="Calibri"/>
      <w:sz w:val="18"/>
    </w:rPr>
  </w:style>
  <w:style w:type="paragraph" w:customStyle="1" w:styleId="93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5">
    <w:name w:val="TOC 标题1"/>
    <w:basedOn w:val="2"/>
    <w:next w:val="1"/>
    <w:autoRedefine/>
    <w:qFormat/>
    <w:uiPriority w:val="39"/>
    <w:pPr>
      <w:keepLines/>
      <w:widowControl/>
      <w:spacing w:beforeLines="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 w:val="28"/>
      <w:szCs w:val="28"/>
    </w:rPr>
  </w:style>
  <w:style w:type="paragraph" w:customStyle="1" w:styleId="96">
    <w:name w:val="TOC 标题111"/>
    <w:basedOn w:val="2"/>
    <w:next w:val="1"/>
    <w:autoRedefine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kern w:val="0"/>
      <w:sz w:val="28"/>
      <w:szCs w:val="28"/>
    </w:rPr>
  </w:style>
  <w:style w:type="paragraph" w:customStyle="1" w:styleId="97">
    <w:name w:val="TOC 标题11"/>
    <w:basedOn w:val="2"/>
    <w:next w:val="1"/>
    <w:autoRedefine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8">
    <w:name w:val="四级条标题"/>
    <w:basedOn w:val="81"/>
    <w:next w:val="84"/>
    <w:autoRedefine/>
    <w:qFormat/>
    <w:uiPriority w:val="0"/>
    <w:pPr>
      <w:numPr>
        <w:ilvl w:val="5"/>
      </w:numPr>
      <w:outlineLvl w:val="5"/>
    </w:pPr>
  </w:style>
  <w:style w:type="paragraph" w:customStyle="1" w:styleId="99">
    <w:name w:val="前言、引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0">
    <w:name w:val="样式 标题 3 + 宋体 行距: 单倍行距"/>
    <w:basedOn w:val="4"/>
    <w:autoRedefine/>
    <w:qFormat/>
    <w:uiPriority w:val="0"/>
    <w:pPr>
      <w:keepNext w:val="0"/>
      <w:keepLines w:val="0"/>
      <w:widowControl/>
      <w:tabs>
        <w:tab w:val="left" w:pos="420"/>
        <w:tab w:val="left" w:pos="5382"/>
      </w:tabs>
      <w:spacing w:beforeLines="0" w:afterLines="0" w:line="360" w:lineRule="auto"/>
      <w:ind w:left="720" w:hanging="720" w:firstLineChars="0"/>
    </w:pPr>
    <w:rPr>
      <w:rFonts w:ascii="宋体" w:hAnsi="宋体" w:eastAsia="宋体" w:cs="宋体"/>
      <w:b w:val="0"/>
      <w:bCs w:val="0"/>
      <w:i/>
      <w:iCs/>
      <w:smallCaps/>
      <w:spacing w:val="5"/>
      <w:kern w:val="0"/>
      <w:sz w:val="24"/>
      <w:szCs w:val="26"/>
      <w:lang w:val="zh-CN" w:eastAsia="en-US"/>
    </w:rPr>
  </w:style>
  <w:style w:type="paragraph" w:customStyle="1" w:styleId="101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02">
    <w:name w:val="章标题"/>
    <w:next w:val="84"/>
    <w:autoRedefine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五级条标题"/>
    <w:basedOn w:val="98"/>
    <w:next w:val="84"/>
    <w:autoRedefine/>
    <w:qFormat/>
    <w:uiPriority w:val="0"/>
    <w:pPr>
      <w:numPr>
        <w:ilvl w:val="6"/>
      </w:numPr>
      <w:outlineLvl w:val="6"/>
    </w:pPr>
  </w:style>
  <w:style w:type="paragraph" w:customStyle="1" w:styleId="104">
    <w:name w:val="列出段落2"/>
    <w:basedOn w:val="1"/>
    <w:autoRedefine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1468</Words>
  <Characters>1584</Characters>
  <Lines>12</Lines>
  <Paragraphs>3</Paragraphs>
  <TotalTime>0</TotalTime>
  <ScaleCrop>false</ScaleCrop>
  <LinksUpToDate>false</LinksUpToDate>
  <CharactersWithSpaces>1674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2026-05-06T00:05:00Z</dcterms:created>
  <dc:creator>张辉</dc:creator>
  <cp:lastModifiedBy>烟圈</cp:lastModifiedBy>
  <cp:lastPrinted>2026-05-11T09:13:00Z</cp:lastPrinted>
  <dcterms:modified xsi:type="dcterms:W3CDTF">2026-05-12T05:06:25Z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3B9D5B7995624462A1D2A3019E317BCD_13</vt:lpwstr>
  </property>
  <property fmtid="{D5CDD505-2E9C-101B-9397-08002B2CF9AE}" pid="4" name="KSOTemplateDocerSaveRecord">
    <vt:lpwstr>eyJoZGlkIjoiNzY0M2MwNzg0ZjVlYzc4M2QwNWNkODU5YzZjZWJhYWIiLCJ1c2VySWQiOiI0NDU0NTEzMDQifQ==</vt:lpwstr>
  </property>
</Properties>
</file>