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6AC40">
      <w:pPr>
        <w:spacing w:after="120" w:line="216" w:lineRule="auto"/>
        <w:jc w:val="center"/>
        <w:rPr>
          <w:rFonts w:ascii="宋体" w:hAnsi="宋体"/>
          <w:b/>
          <w:snapToGrid w:val="0"/>
          <w:sz w:val="72"/>
          <w:szCs w:val="72"/>
        </w:rPr>
      </w:pPr>
    </w:p>
    <w:p w14:paraId="5AC34C77">
      <w:pPr>
        <w:spacing w:after="120" w:line="216" w:lineRule="auto"/>
        <w:jc w:val="center"/>
        <w:rPr>
          <w:rFonts w:ascii="宋体" w:hAnsi="宋体"/>
          <w:b/>
          <w:snapToGrid w:val="0"/>
          <w:sz w:val="72"/>
          <w:szCs w:val="72"/>
        </w:rPr>
      </w:pPr>
    </w:p>
    <w:p w14:paraId="514904F5">
      <w:pPr>
        <w:spacing w:after="120" w:line="216" w:lineRule="auto"/>
        <w:jc w:val="center"/>
        <w:rPr>
          <w:rFonts w:ascii="宋体" w:hAnsi="宋体"/>
          <w:b/>
          <w:snapToGrid w:val="0"/>
          <w:sz w:val="72"/>
          <w:szCs w:val="72"/>
        </w:rPr>
      </w:pPr>
      <w:r>
        <w:rPr>
          <w:rFonts w:hint="eastAsia" w:ascii="宋体" w:hAnsi="宋体"/>
          <w:b/>
          <w:snapToGrid w:val="0"/>
          <w:sz w:val="72"/>
          <w:szCs w:val="72"/>
        </w:rPr>
        <w:t>招 标 文 件</w:t>
      </w:r>
    </w:p>
    <w:p w14:paraId="028E9B0D">
      <w:pPr>
        <w:pStyle w:val="46"/>
        <w:spacing w:afterLines="0" w:line="240" w:lineRule="atLeast"/>
        <w:ind w:firstLine="0" w:firstLineChars="0"/>
        <w:rPr>
          <w:rFonts w:ascii="宋体" w:hAnsi="宋体"/>
          <w:b/>
          <w:snapToGrid w:val="0"/>
          <w:sz w:val="36"/>
          <w:szCs w:val="36"/>
        </w:rPr>
      </w:pPr>
    </w:p>
    <w:p w14:paraId="0C9879B9">
      <w:pPr>
        <w:pStyle w:val="46"/>
        <w:spacing w:afterLines="0" w:line="240" w:lineRule="atLeast"/>
        <w:ind w:firstLine="0" w:firstLineChars="0"/>
        <w:jc w:val="center"/>
        <w:rPr>
          <w:rFonts w:ascii="宋体" w:hAnsi="宋体"/>
          <w:b/>
          <w:snapToGrid w:val="0"/>
          <w:sz w:val="36"/>
          <w:szCs w:val="36"/>
          <w:u w:val="single"/>
        </w:rPr>
      </w:pPr>
      <w:r>
        <w:rPr>
          <w:rFonts w:hint="eastAsia" w:ascii="宋体" w:hAnsi="宋体"/>
          <w:b/>
          <w:snapToGrid w:val="0"/>
          <w:sz w:val="36"/>
          <w:szCs w:val="36"/>
        </w:rPr>
        <w:t>招标项目：</w:t>
      </w:r>
      <w:r>
        <w:rPr>
          <w:rFonts w:hint="eastAsia" w:ascii="宋体" w:hAnsi="宋体"/>
          <w:b/>
          <w:snapToGrid w:val="0"/>
          <w:sz w:val="36"/>
          <w:szCs w:val="36"/>
          <w:lang w:val="en-US" w:eastAsia="zh-CN"/>
        </w:rPr>
        <w:t>D+E</w:t>
      </w:r>
      <w:r>
        <w:rPr>
          <w:rFonts w:hint="eastAsia" w:ascii="宋体" w:hAnsi="宋体"/>
          <w:b/>
          <w:snapToGrid w:val="0"/>
          <w:sz w:val="36"/>
          <w:szCs w:val="36"/>
        </w:rPr>
        <w:t>线</w:t>
      </w:r>
      <w:r>
        <w:rPr>
          <w:rFonts w:hint="eastAsia" w:ascii="宋体" w:hAnsi="宋体"/>
          <w:b/>
          <w:snapToGrid w:val="0"/>
          <w:sz w:val="36"/>
          <w:szCs w:val="36"/>
          <w:lang w:val="en-US" w:eastAsia="zh-CN"/>
        </w:rPr>
        <w:t>浸胶顶部废气余热利用风管保温</w:t>
      </w:r>
      <w:r>
        <w:rPr>
          <w:rFonts w:hint="eastAsia" w:ascii="宋体" w:hAnsi="宋体"/>
          <w:b/>
          <w:snapToGrid w:val="0"/>
          <w:sz w:val="36"/>
          <w:szCs w:val="36"/>
          <w:u w:val="none"/>
        </w:rPr>
        <w:t>项目</w:t>
      </w:r>
    </w:p>
    <w:p w14:paraId="31080290">
      <w:pPr>
        <w:pStyle w:val="46"/>
        <w:spacing w:afterLines="0" w:line="240" w:lineRule="atLeast"/>
        <w:ind w:firstLine="0" w:firstLineChars="0"/>
        <w:rPr>
          <w:rFonts w:ascii="宋体" w:hAnsi="宋体"/>
          <w:b/>
          <w:snapToGrid w:val="0"/>
          <w:sz w:val="36"/>
          <w:szCs w:val="36"/>
        </w:rPr>
      </w:pPr>
    </w:p>
    <w:p w14:paraId="3D09761F">
      <w:pPr>
        <w:spacing w:before="240" w:after="120"/>
        <w:ind w:right="560"/>
        <w:rPr>
          <w:rFonts w:ascii="宋体" w:hAnsi="宋体"/>
          <w:sz w:val="28"/>
          <w:szCs w:val="28"/>
        </w:rPr>
      </w:pPr>
    </w:p>
    <w:p w14:paraId="583DC198">
      <w:pPr>
        <w:spacing w:before="240" w:after="120"/>
        <w:ind w:right="560"/>
        <w:rPr>
          <w:rFonts w:ascii="宋体" w:hAnsi="宋体"/>
          <w:sz w:val="28"/>
          <w:szCs w:val="28"/>
        </w:rPr>
      </w:pPr>
    </w:p>
    <w:p w14:paraId="556BBEDD">
      <w:pPr>
        <w:spacing w:before="240" w:after="120"/>
        <w:ind w:right="560" w:firstLine="2240" w:firstLineChars="800"/>
        <w:rPr>
          <w:rFonts w:ascii="宋体" w:hAnsi="宋体"/>
          <w:sz w:val="28"/>
          <w:szCs w:val="28"/>
        </w:rPr>
      </w:pPr>
    </w:p>
    <w:p w14:paraId="4AC1CBE2">
      <w:pPr>
        <w:spacing w:before="240" w:after="120"/>
        <w:ind w:right="560" w:firstLine="2240" w:firstLineChars="800"/>
        <w:rPr>
          <w:rFonts w:ascii="宋体" w:hAnsi="宋体"/>
          <w:sz w:val="28"/>
          <w:szCs w:val="28"/>
        </w:rPr>
      </w:pPr>
    </w:p>
    <w:p w14:paraId="2BC31A9B">
      <w:pPr>
        <w:spacing w:before="240" w:after="120"/>
        <w:ind w:right="560" w:firstLine="2800" w:firstLineChars="1000"/>
        <w:rPr>
          <w:rFonts w:ascii="宋体" w:hAnsi="宋体"/>
          <w:sz w:val="28"/>
          <w:szCs w:val="28"/>
          <w:u w:val="single"/>
        </w:rPr>
      </w:pPr>
      <w:r>
        <w:rPr>
          <w:rFonts w:hint="eastAsia" w:ascii="宋体" w:hAnsi="宋体"/>
          <w:sz w:val="28"/>
          <w:szCs w:val="28"/>
        </w:rPr>
        <w:t>标书编制：</w:t>
      </w:r>
      <w:r>
        <w:rPr>
          <w:rFonts w:hint="eastAsia" w:ascii="宋体" w:hAnsi="宋体"/>
          <w:sz w:val="28"/>
          <w:szCs w:val="28"/>
          <w:u w:val="single"/>
        </w:rPr>
        <w:t xml:space="preserve">                </w:t>
      </w:r>
    </w:p>
    <w:p w14:paraId="5B5CA29D">
      <w:pPr>
        <w:spacing w:before="240" w:after="120"/>
        <w:ind w:right="560" w:firstLine="2800" w:firstLineChars="1000"/>
        <w:rPr>
          <w:rFonts w:ascii="宋体" w:hAnsi="宋体"/>
          <w:sz w:val="28"/>
          <w:szCs w:val="28"/>
          <w:u w:val="single"/>
        </w:rPr>
      </w:pPr>
      <w:r>
        <w:rPr>
          <w:rFonts w:hint="eastAsia" w:ascii="宋体" w:hAnsi="宋体"/>
          <w:sz w:val="28"/>
          <w:szCs w:val="28"/>
        </w:rPr>
        <w:t>标书审批：</w:t>
      </w:r>
      <w:r>
        <w:rPr>
          <w:rFonts w:hint="eastAsia" w:ascii="宋体" w:hAnsi="宋体"/>
          <w:sz w:val="28"/>
          <w:szCs w:val="28"/>
          <w:u w:val="single"/>
        </w:rPr>
        <w:t xml:space="preserve">                </w:t>
      </w:r>
    </w:p>
    <w:p w14:paraId="76D54BF7">
      <w:pPr>
        <w:spacing w:beforeLines="100" w:after="120" w:line="216" w:lineRule="auto"/>
        <w:ind w:firstLine="2800" w:firstLineChars="1000"/>
        <w:rPr>
          <w:rFonts w:ascii="宋体" w:hAnsi="宋体"/>
          <w:sz w:val="36"/>
          <w:szCs w:val="36"/>
        </w:rPr>
      </w:pPr>
      <w:r>
        <w:rPr>
          <w:rFonts w:hint="eastAsia" w:ascii="宋体" w:hAnsi="宋体"/>
          <w:sz w:val="28"/>
          <w:szCs w:val="28"/>
        </w:rPr>
        <w:t>标书批准：</w:t>
      </w:r>
      <w:r>
        <w:rPr>
          <w:rFonts w:hint="eastAsia" w:ascii="宋体" w:hAnsi="宋体"/>
          <w:sz w:val="28"/>
          <w:szCs w:val="28"/>
          <w:u w:val="single"/>
        </w:rPr>
        <w:t xml:space="preserve">                </w:t>
      </w:r>
    </w:p>
    <w:p w14:paraId="173E4A4C">
      <w:pPr>
        <w:spacing w:beforeLines="100" w:after="120" w:line="216" w:lineRule="auto"/>
        <w:jc w:val="center"/>
        <w:rPr>
          <w:rFonts w:ascii="宋体" w:hAnsi="宋体"/>
          <w:b/>
          <w:sz w:val="44"/>
          <w:szCs w:val="44"/>
        </w:rPr>
      </w:pPr>
    </w:p>
    <w:p w14:paraId="5512104C">
      <w:pPr>
        <w:spacing w:beforeLines="100" w:after="120" w:line="216" w:lineRule="auto"/>
        <w:jc w:val="center"/>
        <w:rPr>
          <w:rFonts w:ascii="宋体" w:hAnsi="宋体"/>
          <w:sz w:val="44"/>
          <w:szCs w:val="44"/>
        </w:rPr>
      </w:pPr>
    </w:p>
    <w:p w14:paraId="43231811">
      <w:pPr>
        <w:spacing w:after="120" w:line="216" w:lineRule="auto"/>
        <w:jc w:val="center"/>
        <w:rPr>
          <w:rFonts w:ascii="宋体" w:hAnsi="宋体"/>
          <w:snapToGrid w:val="0"/>
          <w:sz w:val="36"/>
          <w:szCs w:val="36"/>
        </w:rPr>
      </w:pPr>
      <w:r>
        <w:rPr>
          <w:rFonts w:hint="eastAsia" w:ascii="宋体" w:hAnsi="宋体"/>
          <w:sz w:val="32"/>
        </w:rPr>
        <w:tab/>
      </w:r>
      <w:r>
        <w:rPr>
          <w:rFonts w:hint="eastAsia" w:ascii="宋体" w:hAnsi="宋体"/>
          <w:snapToGrid w:val="0"/>
          <w:sz w:val="36"/>
          <w:szCs w:val="36"/>
        </w:rPr>
        <w:t>江苏太极实业新材料有限公司</w:t>
      </w:r>
    </w:p>
    <w:p w14:paraId="4FF8B0E6">
      <w:pPr>
        <w:pStyle w:val="19"/>
        <w:jc w:val="center"/>
        <w:rPr>
          <w:rFonts w:hint="default" w:ascii="宋体" w:hAnsi="宋体" w:eastAsia="宋体"/>
          <w:b w:val="0"/>
          <w:sz w:val="30"/>
          <w:lang w:val="en-US" w:eastAsia="zh-CN"/>
        </w:rPr>
      </w:pPr>
      <w:r>
        <w:rPr>
          <w:rFonts w:hint="eastAsia" w:ascii="宋体" w:hAnsi="宋体"/>
          <w:b w:val="0"/>
          <w:sz w:val="30"/>
        </w:rPr>
        <w:t>编制日期：202</w:t>
      </w:r>
      <w:r>
        <w:rPr>
          <w:rFonts w:hint="eastAsia" w:ascii="宋体" w:hAnsi="宋体"/>
          <w:b w:val="0"/>
          <w:sz w:val="30"/>
          <w:lang w:val="en-US" w:eastAsia="zh-CN"/>
        </w:rPr>
        <w:t>6</w:t>
      </w:r>
      <w:r>
        <w:rPr>
          <w:rFonts w:hint="eastAsia" w:ascii="宋体" w:hAnsi="宋体"/>
          <w:b w:val="0"/>
          <w:sz w:val="30"/>
        </w:rPr>
        <w:t>-</w:t>
      </w:r>
      <w:r>
        <w:rPr>
          <w:rFonts w:hint="eastAsia" w:ascii="宋体" w:hAnsi="宋体"/>
          <w:b w:val="0"/>
          <w:sz w:val="30"/>
          <w:lang w:val="en-US" w:eastAsia="zh-CN"/>
        </w:rPr>
        <w:t>03</w:t>
      </w:r>
    </w:p>
    <w:p w14:paraId="0BDFF7DC">
      <w:pPr>
        <w:spacing w:line="480" w:lineRule="exact"/>
        <w:ind w:leftChars="-268" w:hanging="602" w:hangingChars="201"/>
        <w:jc w:val="center"/>
        <w:rPr>
          <w:rFonts w:asciiTheme="minorEastAsia" w:hAnsiTheme="minorEastAsia" w:eastAsiaTheme="minorEastAsia"/>
          <w:sz w:val="28"/>
          <w:szCs w:val="28"/>
        </w:rPr>
      </w:pPr>
      <w:r>
        <w:rPr>
          <w:rFonts w:ascii="宋体" w:hAnsi="宋体"/>
          <w:sz w:val="30"/>
          <w:szCs w:val="30"/>
        </w:rPr>
        <w:br w:type="page"/>
      </w:r>
    </w:p>
    <w:p w14:paraId="2B3E0CE2">
      <w:pPr>
        <w:spacing w:line="480" w:lineRule="exact"/>
        <w:ind w:left="565" w:leftChars="269"/>
        <w:rPr>
          <w:rFonts w:asciiTheme="minorEastAsia" w:hAnsiTheme="minorEastAsia" w:eastAsiaTheme="minorEastAsia"/>
          <w:sz w:val="28"/>
          <w:szCs w:val="28"/>
        </w:rPr>
      </w:pPr>
    </w:p>
    <w:p w14:paraId="57EA6240">
      <w:pPr>
        <w:pStyle w:val="46"/>
        <w:spacing w:afterLines="0" w:line="240" w:lineRule="atLeast"/>
        <w:ind w:left="636" w:leftChars="303" w:firstLine="0" w:firstLineChars="0"/>
        <w:jc w:val="left"/>
        <w:rPr>
          <w:rFonts w:asciiTheme="minorEastAsia" w:hAnsiTheme="minorEastAsia" w:eastAsiaTheme="minorEastAsia"/>
          <w:sz w:val="28"/>
          <w:szCs w:val="28"/>
          <w:u w:val="none"/>
        </w:rPr>
      </w:pPr>
      <w:r>
        <w:rPr>
          <w:rFonts w:hint="eastAsia" w:asciiTheme="minorEastAsia" w:hAnsiTheme="minorEastAsia" w:eastAsiaTheme="minorEastAsia"/>
          <w:sz w:val="28"/>
          <w:szCs w:val="28"/>
          <w:u w:val="none"/>
          <w:lang w:val="en-US" w:eastAsia="zh-CN"/>
        </w:rPr>
        <w:t xml:space="preserve">     </w:t>
      </w:r>
      <w:r>
        <w:rPr>
          <w:rFonts w:hint="eastAsia" w:asciiTheme="minorEastAsia" w:hAnsiTheme="minorEastAsia" w:eastAsiaTheme="minorEastAsia"/>
          <w:sz w:val="28"/>
          <w:szCs w:val="28"/>
          <w:u w:val="none"/>
        </w:rPr>
        <w:t>江苏太极实业新材料有限公司就</w:t>
      </w:r>
      <w:r>
        <w:rPr>
          <w:rFonts w:hint="eastAsia" w:asciiTheme="minorEastAsia" w:hAnsiTheme="minorEastAsia" w:eastAsiaTheme="minorEastAsia"/>
          <w:sz w:val="28"/>
          <w:szCs w:val="28"/>
          <w:u w:val="single"/>
          <w:lang w:val="en-US" w:eastAsia="zh-CN"/>
        </w:rPr>
        <w:t>D+E</w:t>
      </w:r>
      <w:r>
        <w:rPr>
          <w:rFonts w:hint="eastAsia" w:asciiTheme="minorEastAsia" w:hAnsiTheme="minorEastAsia" w:eastAsiaTheme="minorEastAsia"/>
          <w:sz w:val="28"/>
          <w:szCs w:val="28"/>
          <w:u w:val="single"/>
        </w:rPr>
        <w:t>线</w:t>
      </w:r>
      <w:r>
        <w:rPr>
          <w:rFonts w:hint="eastAsia" w:asciiTheme="minorEastAsia" w:hAnsiTheme="minorEastAsia" w:eastAsiaTheme="minorEastAsia"/>
          <w:sz w:val="28"/>
          <w:szCs w:val="28"/>
          <w:u w:val="single"/>
          <w:lang w:val="en-US" w:eastAsia="zh-CN"/>
        </w:rPr>
        <w:t>浸胶顶部废气余热利用风管保温</w:t>
      </w:r>
      <w:r>
        <w:rPr>
          <w:rFonts w:hint="eastAsia" w:asciiTheme="minorEastAsia" w:hAnsiTheme="minorEastAsia" w:eastAsiaTheme="minorEastAsia"/>
          <w:sz w:val="28"/>
          <w:szCs w:val="28"/>
          <w:u w:val="single"/>
        </w:rPr>
        <w:t>项目</w:t>
      </w:r>
      <w:r>
        <w:rPr>
          <w:rFonts w:hint="eastAsia" w:asciiTheme="minorEastAsia" w:hAnsiTheme="minorEastAsia" w:eastAsiaTheme="minorEastAsia"/>
          <w:sz w:val="28"/>
          <w:szCs w:val="28"/>
          <w:u w:val="none"/>
        </w:rPr>
        <w:t>进行招标，为保证本次招标工作的顺利实施，根据国家有关政策法规，特邀请贵单位前来投标，并请按招标文件的要求认真准备，按时前来投标。</w:t>
      </w:r>
    </w:p>
    <w:p w14:paraId="3D670945">
      <w:pPr>
        <w:spacing w:line="480" w:lineRule="exact"/>
        <w:ind w:left="565" w:leftChars="269"/>
        <w:rPr>
          <w:rFonts w:ascii="宋体" w:hAnsi="宋体"/>
          <w:b/>
          <w:snapToGrid w:val="0"/>
          <w:sz w:val="28"/>
          <w:szCs w:val="28"/>
          <w:u w:val="none"/>
        </w:rPr>
      </w:pPr>
      <w:r>
        <w:rPr>
          <w:rFonts w:hint="eastAsia" w:asciiTheme="minorEastAsia" w:hAnsiTheme="minorEastAsia" w:eastAsiaTheme="minorEastAsia"/>
          <w:sz w:val="28"/>
          <w:szCs w:val="28"/>
          <w:u w:val="none"/>
        </w:rPr>
        <w:t>1.招标内容：</w:t>
      </w:r>
      <w:r>
        <w:rPr>
          <w:rFonts w:hint="eastAsia" w:asciiTheme="minorEastAsia" w:hAnsiTheme="minorEastAsia" w:eastAsiaTheme="minorEastAsia"/>
          <w:sz w:val="28"/>
          <w:szCs w:val="28"/>
          <w:u w:val="single"/>
          <w:lang w:val="en-US" w:eastAsia="zh-CN"/>
        </w:rPr>
        <w:t>D+E</w:t>
      </w:r>
      <w:r>
        <w:rPr>
          <w:rFonts w:hint="eastAsia" w:asciiTheme="minorEastAsia" w:hAnsiTheme="minorEastAsia" w:eastAsiaTheme="minorEastAsia"/>
          <w:sz w:val="28"/>
          <w:szCs w:val="28"/>
          <w:u w:val="single"/>
        </w:rPr>
        <w:t>线</w:t>
      </w:r>
      <w:r>
        <w:rPr>
          <w:rFonts w:hint="eastAsia" w:asciiTheme="minorEastAsia" w:hAnsiTheme="minorEastAsia" w:eastAsiaTheme="minorEastAsia"/>
          <w:sz w:val="28"/>
          <w:szCs w:val="28"/>
          <w:u w:val="single"/>
          <w:lang w:val="en-US" w:eastAsia="zh-CN"/>
        </w:rPr>
        <w:t>浸胶顶部废气余热利用风管保温</w:t>
      </w:r>
      <w:r>
        <w:rPr>
          <w:rFonts w:hint="eastAsia" w:asciiTheme="minorEastAsia" w:hAnsiTheme="minorEastAsia" w:eastAsiaTheme="minorEastAsia"/>
          <w:sz w:val="28"/>
          <w:szCs w:val="28"/>
          <w:u w:val="single"/>
        </w:rPr>
        <w:t>项目</w:t>
      </w:r>
    </w:p>
    <w:p w14:paraId="509445D6">
      <w:pPr>
        <w:spacing w:line="480" w:lineRule="exact"/>
        <w:ind w:left="565" w:leftChars="269"/>
        <w:rPr>
          <w:rFonts w:asciiTheme="minorEastAsia" w:hAnsiTheme="minorEastAsia" w:eastAsiaTheme="minorEastAsia"/>
          <w:sz w:val="28"/>
          <w:szCs w:val="28"/>
          <w:u w:val="none"/>
        </w:rPr>
      </w:pPr>
      <w:r>
        <w:rPr>
          <w:rFonts w:hint="eastAsia" w:asciiTheme="minorEastAsia" w:hAnsiTheme="minorEastAsia" w:eastAsiaTheme="minorEastAsia"/>
          <w:sz w:val="28"/>
          <w:szCs w:val="28"/>
          <w:u w:val="none"/>
        </w:rPr>
        <w:t>2.招标方式：邀请招标</w:t>
      </w:r>
    </w:p>
    <w:p w14:paraId="59B75316">
      <w:pPr>
        <w:spacing w:line="480" w:lineRule="exact"/>
        <w:ind w:left="565" w:leftChars="269"/>
        <w:rPr>
          <w:rFonts w:asciiTheme="minorEastAsia" w:hAnsiTheme="minorEastAsia" w:eastAsiaTheme="minorEastAsia"/>
          <w:sz w:val="28"/>
          <w:szCs w:val="28"/>
          <w:u w:val="none"/>
        </w:rPr>
      </w:pPr>
      <w:r>
        <w:rPr>
          <w:rFonts w:hint="eastAsia" w:asciiTheme="minorEastAsia" w:hAnsiTheme="minorEastAsia" w:eastAsiaTheme="minorEastAsia"/>
          <w:sz w:val="28"/>
          <w:szCs w:val="28"/>
          <w:u w:val="none"/>
        </w:rPr>
        <w:t>3.投标地点：江苏太极实业新材料有限公司厂内</w:t>
      </w:r>
    </w:p>
    <w:p w14:paraId="393B37AB">
      <w:pPr>
        <w:spacing w:line="480" w:lineRule="exact"/>
        <w:ind w:left="565" w:leftChars="269"/>
        <w:rPr>
          <w:rFonts w:asciiTheme="minorEastAsia" w:hAnsiTheme="minorEastAsia" w:eastAsiaTheme="minorEastAsia"/>
          <w:sz w:val="28"/>
          <w:szCs w:val="28"/>
        </w:rPr>
      </w:pPr>
      <w:r>
        <w:rPr>
          <w:rFonts w:hint="eastAsia" w:asciiTheme="minorEastAsia" w:hAnsiTheme="minorEastAsia" w:eastAsiaTheme="minorEastAsia"/>
          <w:sz w:val="28"/>
          <w:szCs w:val="28"/>
        </w:rPr>
        <w:t>4.开标时间：另行安排时间</w:t>
      </w:r>
    </w:p>
    <w:p w14:paraId="6B74BE95">
      <w:pPr>
        <w:spacing w:line="480" w:lineRule="exact"/>
        <w:ind w:left="565" w:leftChars="269"/>
        <w:rPr>
          <w:rFonts w:asciiTheme="minorEastAsia" w:hAnsiTheme="minorEastAsia" w:eastAsiaTheme="minorEastAsia"/>
          <w:sz w:val="28"/>
          <w:szCs w:val="28"/>
        </w:rPr>
      </w:pPr>
      <w:r>
        <w:rPr>
          <w:rFonts w:hint="eastAsia" w:asciiTheme="minorEastAsia" w:hAnsiTheme="minorEastAsia" w:eastAsiaTheme="minorEastAsia"/>
          <w:sz w:val="28"/>
          <w:szCs w:val="28"/>
        </w:rPr>
        <w:t>5.招标单位：江苏太极实业新材料有限公司</w:t>
      </w:r>
    </w:p>
    <w:p w14:paraId="3DE104CA">
      <w:pPr>
        <w:spacing w:line="480" w:lineRule="exact"/>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址：扬州广陵经济开发区迎春路28号　   </w:t>
      </w:r>
    </w:p>
    <w:p w14:paraId="5A444B76">
      <w:pPr>
        <w:spacing w:line="480" w:lineRule="exact"/>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联 系 人：郑杰、梁汇　</w:t>
      </w:r>
    </w:p>
    <w:p w14:paraId="56EFCECC">
      <w:pPr>
        <w:spacing w:line="480" w:lineRule="exact"/>
        <w:ind w:left="565" w:leftChars="269"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电    话：0514-87922136、13952535779 </w:t>
      </w:r>
    </w:p>
    <w:p w14:paraId="563983AD">
      <w:pPr>
        <w:spacing w:line="480" w:lineRule="exact"/>
        <w:ind w:left="565" w:leftChars="269"/>
        <w:rPr>
          <w:rFonts w:asciiTheme="minorEastAsia" w:hAnsiTheme="minorEastAsia" w:eastAsiaTheme="minorEastAsia"/>
          <w:sz w:val="28"/>
          <w:szCs w:val="28"/>
        </w:rPr>
      </w:pPr>
    </w:p>
    <w:p w14:paraId="6E0F8CC8">
      <w:pPr>
        <w:spacing w:line="480" w:lineRule="exact"/>
        <w:ind w:left="565" w:leftChars="269"/>
        <w:rPr>
          <w:rFonts w:asciiTheme="minorEastAsia" w:hAnsiTheme="minorEastAsia" w:eastAsiaTheme="minorEastAsia"/>
          <w:sz w:val="28"/>
          <w:szCs w:val="28"/>
        </w:rPr>
      </w:pPr>
    </w:p>
    <w:p w14:paraId="6082FAF8">
      <w:pPr>
        <w:spacing w:line="480" w:lineRule="exact"/>
        <w:ind w:left="565" w:leftChars="269" w:firstLine="4760" w:firstLineChars="1700"/>
        <w:rPr>
          <w:rFonts w:asciiTheme="minorEastAsia" w:hAnsiTheme="minorEastAsia" w:eastAsiaTheme="minorEastAsia"/>
          <w:sz w:val="28"/>
          <w:szCs w:val="28"/>
        </w:rPr>
      </w:pPr>
      <w:r>
        <w:rPr>
          <w:rFonts w:hint="eastAsia" w:asciiTheme="minorEastAsia" w:hAnsiTheme="minorEastAsia" w:eastAsiaTheme="minorEastAsia"/>
          <w:sz w:val="28"/>
          <w:szCs w:val="28"/>
        </w:rPr>
        <w:t>江苏太极实业新材料有限公司</w:t>
      </w:r>
    </w:p>
    <w:p w14:paraId="2527E8AD">
      <w:pPr>
        <w:spacing w:line="480" w:lineRule="exact"/>
        <w:ind w:left="565" w:leftChars="269" w:firstLine="5600" w:firstLineChars="20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03</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08</w:t>
      </w:r>
    </w:p>
    <w:p w14:paraId="09B1BE1D">
      <w:pPr>
        <w:spacing w:line="480" w:lineRule="exact"/>
        <w:ind w:left="565" w:leftChars="269"/>
        <w:rPr>
          <w:rFonts w:asciiTheme="minorEastAsia" w:hAnsiTheme="minorEastAsia" w:eastAsiaTheme="minorEastAsia"/>
          <w:sz w:val="28"/>
          <w:szCs w:val="28"/>
        </w:rPr>
      </w:pPr>
    </w:p>
    <w:p w14:paraId="60F98744">
      <w:pPr>
        <w:widowControl/>
        <w:spacing w:line="400" w:lineRule="exact"/>
        <w:ind w:firstLine="560" w:firstLineChars="200"/>
        <w:jc w:val="left"/>
        <w:rPr>
          <w:rFonts w:ascii="宋体" w:hAnsi="宋体" w:cs="宋体"/>
          <w:sz w:val="28"/>
          <w:szCs w:val="28"/>
        </w:rPr>
      </w:pPr>
    </w:p>
    <w:p w14:paraId="71108334">
      <w:pPr>
        <w:widowControl/>
        <w:spacing w:line="400" w:lineRule="exact"/>
        <w:ind w:firstLine="560" w:firstLineChars="200"/>
        <w:jc w:val="left"/>
        <w:rPr>
          <w:rFonts w:ascii="宋体" w:hAnsi="宋体" w:cs="宋体"/>
          <w:sz w:val="28"/>
          <w:szCs w:val="28"/>
        </w:rPr>
      </w:pPr>
    </w:p>
    <w:p w14:paraId="2B194D13">
      <w:pPr>
        <w:widowControl/>
        <w:spacing w:line="400" w:lineRule="exact"/>
        <w:ind w:firstLine="560" w:firstLineChars="200"/>
        <w:jc w:val="left"/>
        <w:rPr>
          <w:rFonts w:ascii="宋体" w:hAnsi="宋体" w:cs="宋体"/>
          <w:sz w:val="28"/>
          <w:szCs w:val="28"/>
        </w:rPr>
      </w:pPr>
    </w:p>
    <w:p w14:paraId="591EBDC4">
      <w:pPr>
        <w:widowControl/>
        <w:spacing w:line="400" w:lineRule="exact"/>
        <w:ind w:firstLine="560" w:firstLineChars="200"/>
        <w:jc w:val="left"/>
        <w:rPr>
          <w:rFonts w:ascii="宋体" w:hAnsi="宋体" w:cs="宋体"/>
          <w:sz w:val="28"/>
          <w:szCs w:val="28"/>
        </w:rPr>
      </w:pPr>
    </w:p>
    <w:p w14:paraId="0EB22025">
      <w:pPr>
        <w:widowControl/>
        <w:spacing w:line="400" w:lineRule="exact"/>
        <w:ind w:firstLine="560" w:firstLineChars="200"/>
        <w:jc w:val="left"/>
        <w:rPr>
          <w:rFonts w:ascii="宋体" w:hAnsi="宋体" w:cs="宋体"/>
          <w:sz w:val="28"/>
          <w:szCs w:val="28"/>
        </w:rPr>
      </w:pPr>
    </w:p>
    <w:p w14:paraId="5CBE3865">
      <w:pPr>
        <w:widowControl/>
        <w:spacing w:line="400" w:lineRule="exact"/>
        <w:ind w:firstLine="560" w:firstLineChars="200"/>
        <w:jc w:val="left"/>
        <w:rPr>
          <w:rFonts w:ascii="宋体" w:hAnsi="宋体" w:cs="宋体"/>
          <w:sz w:val="28"/>
          <w:szCs w:val="28"/>
        </w:rPr>
      </w:pPr>
    </w:p>
    <w:p w14:paraId="2E27D257">
      <w:pPr>
        <w:widowControl/>
        <w:spacing w:line="400" w:lineRule="exact"/>
        <w:ind w:firstLine="560" w:firstLineChars="200"/>
        <w:jc w:val="left"/>
        <w:rPr>
          <w:rFonts w:ascii="宋体" w:hAnsi="宋体" w:cs="宋体"/>
          <w:sz w:val="28"/>
          <w:szCs w:val="28"/>
        </w:rPr>
      </w:pPr>
    </w:p>
    <w:p w14:paraId="39CCE602">
      <w:pPr>
        <w:widowControl/>
        <w:spacing w:line="400" w:lineRule="exact"/>
        <w:ind w:firstLine="560" w:firstLineChars="200"/>
        <w:jc w:val="left"/>
        <w:rPr>
          <w:rFonts w:ascii="宋体" w:hAnsi="宋体" w:cs="宋体"/>
          <w:sz w:val="28"/>
          <w:szCs w:val="28"/>
        </w:rPr>
      </w:pPr>
    </w:p>
    <w:p w14:paraId="54726494">
      <w:pPr>
        <w:widowControl/>
        <w:spacing w:line="400" w:lineRule="exact"/>
        <w:ind w:firstLine="560" w:firstLineChars="200"/>
        <w:jc w:val="left"/>
        <w:rPr>
          <w:rFonts w:ascii="宋体" w:hAnsi="宋体" w:cs="宋体"/>
          <w:sz w:val="28"/>
          <w:szCs w:val="28"/>
        </w:rPr>
      </w:pPr>
    </w:p>
    <w:p w14:paraId="1CE6A9CF">
      <w:pPr>
        <w:widowControl/>
        <w:spacing w:line="400" w:lineRule="exact"/>
        <w:ind w:firstLine="560" w:firstLineChars="200"/>
        <w:jc w:val="left"/>
        <w:rPr>
          <w:rFonts w:ascii="宋体" w:hAnsi="宋体" w:cs="宋体"/>
          <w:sz w:val="28"/>
          <w:szCs w:val="28"/>
        </w:rPr>
      </w:pPr>
    </w:p>
    <w:p w14:paraId="64E4FEFB">
      <w:pPr>
        <w:widowControl/>
        <w:spacing w:line="400" w:lineRule="exact"/>
        <w:ind w:firstLine="560" w:firstLineChars="200"/>
        <w:jc w:val="left"/>
        <w:rPr>
          <w:rFonts w:ascii="宋体" w:hAnsi="宋体" w:cs="宋体"/>
          <w:sz w:val="28"/>
          <w:szCs w:val="28"/>
        </w:rPr>
      </w:pPr>
    </w:p>
    <w:p w14:paraId="3F50F9E4">
      <w:pPr>
        <w:widowControl/>
        <w:spacing w:line="400" w:lineRule="exact"/>
        <w:ind w:firstLine="560" w:firstLineChars="200"/>
        <w:jc w:val="left"/>
        <w:rPr>
          <w:rFonts w:ascii="宋体" w:hAnsi="宋体" w:cs="宋体"/>
          <w:sz w:val="28"/>
          <w:szCs w:val="28"/>
        </w:rPr>
      </w:pPr>
    </w:p>
    <w:p w14:paraId="1B51FEE3">
      <w:pPr>
        <w:widowControl/>
        <w:spacing w:line="400" w:lineRule="exact"/>
        <w:ind w:firstLine="560" w:firstLineChars="200"/>
        <w:jc w:val="left"/>
        <w:rPr>
          <w:rFonts w:ascii="宋体" w:hAnsi="宋体" w:cs="宋体"/>
          <w:sz w:val="28"/>
          <w:szCs w:val="28"/>
        </w:rPr>
      </w:pPr>
    </w:p>
    <w:p w14:paraId="36AB12A6">
      <w:pPr>
        <w:spacing w:line="240" w:lineRule="auto"/>
        <w:ind w:firstLine="0" w:firstLineChars="0"/>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14:paraId="1A7E1EDB">
      <w:pPr>
        <w:spacing w:line="480" w:lineRule="exact"/>
        <w:ind w:left="419" w:leftChars="198" w:hanging="3" w:firstLineChars="0"/>
        <w:jc w:val="center"/>
        <w:rPr>
          <w:rFonts w:hint="eastAsia" w:ascii="宋体" w:hAnsi="宋体" w:eastAsia="宋体"/>
          <w:b/>
          <w:sz w:val="28"/>
          <w:szCs w:val="28"/>
        </w:rPr>
      </w:pPr>
      <w:r>
        <w:rPr>
          <w:rFonts w:hint="eastAsia" w:ascii="宋体" w:hAnsi="宋体" w:eastAsia="宋体"/>
          <w:b/>
          <w:sz w:val="28"/>
          <w:szCs w:val="28"/>
        </w:rPr>
        <w:t>一、项目概况</w:t>
      </w:r>
    </w:p>
    <w:p w14:paraId="3E010883">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1、项目介绍</w:t>
      </w:r>
    </w:p>
    <w:p w14:paraId="05656EE5">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（1）项目名称：</w:t>
      </w:r>
      <w:r>
        <w:rPr>
          <w:rFonts w:hint="eastAsia" w:asciiTheme="minorEastAsia" w:hAnsiTheme="minorEastAsia" w:eastAsiaTheme="minorEastAsia"/>
          <w:sz w:val="28"/>
          <w:szCs w:val="28"/>
          <w:u w:val="single"/>
          <w:lang w:val="en-US" w:eastAsia="zh-CN"/>
        </w:rPr>
        <w:t>D+E</w:t>
      </w:r>
      <w:r>
        <w:rPr>
          <w:rFonts w:hint="eastAsia" w:asciiTheme="minorEastAsia" w:hAnsiTheme="minorEastAsia" w:eastAsiaTheme="minorEastAsia"/>
          <w:sz w:val="28"/>
          <w:szCs w:val="28"/>
          <w:u w:val="single"/>
        </w:rPr>
        <w:t>线</w:t>
      </w:r>
      <w:r>
        <w:rPr>
          <w:rFonts w:hint="eastAsia" w:asciiTheme="minorEastAsia" w:hAnsiTheme="minorEastAsia" w:eastAsiaTheme="minorEastAsia"/>
          <w:sz w:val="28"/>
          <w:szCs w:val="28"/>
          <w:u w:val="single"/>
          <w:lang w:val="en-US" w:eastAsia="zh-CN"/>
        </w:rPr>
        <w:t>浸胶顶部废气余热利用风管保温</w:t>
      </w:r>
      <w:r>
        <w:rPr>
          <w:rFonts w:hint="eastAsia" w:asciiTheme="minorEastAsia" w:hAnsiTheme="minorEastAsia" w:eastAsiaTheme="minorEastAsia"/>
          <w:sz w:val="28"/>
          <w:szCs w:val="28"/>
          <w:u w:val="single"/>
        </w:rPr>
        <w:t>项目</w:t>
      </w:r>
      <w:r>
        <w:rPr>
          <w:rFonts w:hint="eastAsia" w:asciiTheme="minorEastAsia" w:hAnsiTheme="minorEastAsia" w:eastAsiaTheme="minorEastAsia"/>
          <w:sz w:val="28"/>
          <w:szCs w:val="28"/>
        </w:rPr>
        <w:t>。</w:t>
      </w:r>
    </w:p>
    <w:p w14:paraId="5B176F2A">
      <w:pPr>
        <w:spacing w:line="480" w:lineRule="exact"/>
        <w:ind w:left="419" w:leftChars="198" w:hanging="3" w:firstLineChars="0"/>
        <w:rPr>
          <w:rFonts w:cs="Arial"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Arial" w:asciiTheme="minorEastAsia" w:hAnsiTheme="minorEastAsia" w:eastAsiaTheme="minorEastAsia"/>
          <w:sz w:val="28"/>
          <w:szCs w:val="28"/>
        </w:rPr>
        <w:t>招标范围：</w:t>
      </w:r>
      <w:r>
        <w:rPr>
          <w:rFonts w:hint="eastAsia" w:asciiTheme="minorEastAsia" w:hAnsiTheme="minorEastAsia" w:eastAsiaTheme="minorEastAsia"/>
          <w:b/>
          <w:bCs/>
          <w:sz w:val="28"/>
          <w:szCs w:val="28"/>
          <w:u w:val="single"/>
          <w:lang w:val="en-US" w:eastAsia="zh-CN"/>
        </w:rPr>
        <w:t>详见附件工作量清单及附图</w:t>
      </w:r>
      <w:r>
        <w:rPr>
          <w:rFonts w:hint="eastAsia" w:cs="Arial" w:asciiTheme="minorEastAsia" w:hAnsiTheme="minorEastAsia" w:eastAsiaTheme="minorEastAsia"/>
          <w:sz w:val="28"/>
          <w:szCs w:val="28"/>
        </w:rPr>
        <w:t>等</w:t>
      </w:r>
    </w:p>
    <w:p w14:paraId="6DCB4576">
      <w:pPr>
        <w:spacing w:line="480" w:lineRule="exact"/>
        <w:ind w:left="419" w:leftChars="198" w:hanging="3" w:firstLineChars="0"/>
        <w:rPr>
          <w:rFonts w:cs="Arial"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cs="Arial" w:asciiTheme="minorEastAsia" w:hAnsiTheme="minorEastAsia" w:eastAsiaTheme="minorEastAsia"/>
          <w:sz w:val="28"/>
          <w:szCs w:val="28"/>
        </w:rPr>
        <w:t>建设地点：江苏太极实业新材料有限公司内（具体按招标人指定地点）</w:t>
      </w:r>
    </w:p>
    <w:p w14:paraId="012CC818">
      <w:pPr>
        <w:spacing w:line="480" w:lineRule="exact"/>
        <w:ind w:left="419" w:leftChars="198" w:hanging="3" w:firstLineChars="0"/>
        <w:rPr>
          <w:rFonts w:asciiTheme="minorEastAsia" w:hAnsiTheme="minorEastAsia" w:eastAsiaTheme="minorEastAsia"/>
          <w:sz w:val="28"/>
          <w:szCs w:val="28"/>
        </w:rPr>
      </w:pPr>
      <w:r>
        <w:rPr>
          <w:rFonts w:hint="eastAsia" w:cs="Arial" w:asciiTheme="minorEastAsia" w:hAnsiTheme="minorEastAsia" w:eastAsiaTheme="minorEastAsia"/>
          <w:sz w:val="28"/>
          <w:szCs w:val="28"/>
        </w:rPr>
        <w:t>（4）交货期及安装工期要求</w:t>
      </w:r>
      <w:r>
        <w:rPr>
          <w:rFonts w:hint="eastAsia" w:asciiTheme="minorEastAsia" w:hAnsiTheme="minorEastAsia" w:eastAsiaTheme="minorEastAsia"/>
          <w:sz w:val="28"/>
          <w:szCs w:val="28"/>
        </w:rPr>
        <w:t>：</w:t>
      </w:r>
      <w:r>
        <w:rPr>
          <w:rFonts w:hint="eastAsia" w:cs="Arial" w:asciiTheme="minorEastAsia" w:hAnsiTheme="minorEastAsia" w:eastAsiaTheme="minorEastAsia"/>
          <w:b/>
          <w:bCs/>
          <w:sz w:val="28"/>
          <w:szCs w:val="28"/>
          <w:u w:val="single"/>
        </w:rPr>
        <w:t>签定合同后</w:t>
      </w:r>
      <w:r>
        <w:rPr>
          <w:rFonts w:hint="eastAsia" w:cs="Arial" w:asciiTheme="minorEastAsia" w:hAnsiTheme="minorEastAsia" w:eastAsiaTheme="minorEastAsia"/>
          <w:b/>
          <w:bCs/>
          <w:sz w:val="28"/>
          <w:szCs w:val="28"/>
          <w:u w:val="single"/>
          <w:lang w:val="en-US" w:eastAsia="zh-CN"/>
        </w:rPr>
        <w:t>25</w:t>
      </w:r>
      <w:r>
        <w:rPr>
          <w:rFonts w:hint="eastAsia" w:cs="Arial" w:asciiTheme="minorEastAsia" w:hAnsiTheme="minorEastAsia" w:eastAsiaTheme="minorEastAsia"/>
          <w:b/>
          <w:bCs/>
          <w:sz w:val="28"/>
          <w:szCs w:val="28"/>
          <w:u w:val="single"/>
        </w:rPr>
        <w:t>日内安装并验收合格。</w:t>
      </w:r>
    </w:p>
    <w:p w14:paraId="07B4CA54">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2、联系方式</w:t>
      </w:r>
    </w:p>
    <w:p w14:paraId="13F4FD0C">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联系人：郑杰  梁汇</w:t>
      </w:r>
    </w:p>
    <w:p w14:paraId="339DCA38">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联系电话：0514-87922136、13952535779</w:t>
      </w:r>
    </w:p>
    <w:p w14:paraId="14AEDC87">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通讯地址：扬州市广陵产业园迎春路28号</w:t>
      </w:r>
    </w:p>
    <w:p w14:paraId="18229B20">
      <w:pPr>
        <w:numPr>
          <w:ilvl w:val="0"/>
          <w:numId w:val="4"/>
        </w:num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投标须知</w:t>
      </w:r>
    </w:p>
    <w:p w14:paraId="62F47BE1">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（1）招标书发放时间：</w:t>
      </w:r>
      <w:r>
        <w:rPr>
          <w:rFonts w:hint="eastAsia" w:asciiTheme="minorEastAsia" w:hAnsiTheme="minorEastAsia" w:eastAsiaTheme="minorEastAsia"/>
          <w:sz w:val="28"/>
          <w:szCs w:val="28"/>
          <w:u w:val="single"/>
        </w:rPr>
        <w:t>202</w:t>
      </w:r>
      <w:r>
        <w:rPr>
          <w:rFonts w:hint="eastAsia" w:asciiTheme="minorEastAsia" w:hAnsiTheme="minorEastAsia" w:eastAsiaTheme="minorEastAsia"/>
          <w:sz w:val="28"/>
          <w:szCs w:val="28"/>
          <w:u w:val="single"/>
          <w:lang w:val="en-US" w:eastAsia="zh-CN"/>
        </w:rPr>
        <w:t>6</w:t>
      </w:r>
      <w:r>
        <w:rPr>
          <w:rFonts w:hint="eastAsia" w:asciiTheme="minorEastAsia" w:hAnsiTheme="minorEastAsia" w:eastAsiaTheme="minorEastAsia"/>
          <w:sz w:val="28"/>
          <w:szCs w:val="28"/>
          <w:u w:val="single"/>
        </w:rPr>
        <w:t>年</w:t>
      </w:r>
      <w:r>
        <w:rPr>
          <w:rFonts w:hint="eastAsia" w:asciiTheme="minorEastAsia" w:hAnsiTheme="minorEastAsia" w:eastAsiaTheme="minorEastAsia"/>
          <w:sz w:val="28"/>
          <w:szCs w:val="28"/>
          <w:u w:val="single"/>
          <w:lang w:val="en-US" w:eastAsia="zh-CN"/>
        </w:rPr>
        <w:t>03</w:t>
      </w:r>
      <w:r>
        <w:rPr>
          <w:rFonts w:hint="eastAsia" w:asciiTheme="minorEastAsia" w:hAnsiTheme="minorEastAsia" w:eastAsiaTheme="minorEastAsia"/>
          <w:sz w:val="28"/>
          <w:szCs w:val="28"/>
          <w:u w:val="single"/>
        </w:rPr>
        <w:t>月</w:t>
      </w:r>
      <w:r>
        <w:rPr>
          <w:rFonts w:hint="eastAsia" w:asciiTheme="minorEastAsia" w:hAnsiTheme="minorEastAsia" w:eastAsiaTheme="minorEastAsia"/>
          <w:sz w:val="28"/>
          <w:szCs w:val="28"/>
          <w:u w:val="single"/>
          <w:lang w:val="en-US" w:eastAsia="zh-CN"/>
        </w:rPr>
        <w:t>13</w:t>
      </w:r>
      <w:r>
        <w:rPr>
          <w:rFonts w:hint="eastAsia" w:asciiTheme="minorEastAsia" w:hAnsiTheme="minorEastAsia" w:eastAsiaTheme="minorEastAsia"/>
          <w:sz w:val="28"/>
          <w:szCs w:val="28"/>
          <w:u w:val="single"/>
        </w:rPr>
        <w:t>日</w:t>
      </w:r>
    </w:p>
    <w:p w14:paraId="5B318348">
      <w:pPr>
        <w:spacing w:line="480" w:lineRule="exact"/>
        <w:ind w:left="419" w:leftChars="198" w:hanging="3" w:firstLineChars="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（2）投标书递交地点：</w:t>
      </w:r>
      <w:r>
        <w:rPr>
          <w:rFonts w:hint="eastAsia" w:asciiTheme="minorEastAsia" w:hAnsiTheme="minorEastAsia" w:eastAsiaTheme="minorEastAsia"/>
          <w:sz w:val="28"/>
          <w:szCs w:val="28"/>
          <w:u w:val="single"/>
        </w:rPr>
        <w:t xml:space="preserve"> 江苏太极科研综合楼五楼合规监察室 </w:t>
      </w:r>
    </w:p>
    <w:p w14:paraId="369ECD76">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投标文件采用密封形式派专人/或快递直接送至</w:t>
      </w:r>
      <w:r>
        <w:rPr>
          <w:rFonts w:hint="eastAsia" w:asciiTheme="minorEastAsia" w:hAnsiTheme="minorEastAsia" w:eastAsiaTheme="minorEastAsia"/>
          <w:b/>
          <w:sz w:val="28"/>
          <w:szCs w:val="28"/>
          <w:u w:val="single"/>
        </w:rPr>
        <w:t>合规监察</w:t>
      </w:r>
      <w:r>
        <w:rPr>
          <w:rFonts w:hint="eastAsia" w:asciiTheme="minorEastAsia" w:hAnsiTheme="minorEastAsia" w:eastAsiaTheme="minorEastAsia"/>
          <w:b/>
          <w:bCs/>
          <w:sz w:val="28"/>
          <w:szCs w:val="28"/>
          <w:u w:val="single"/>
        </w:rPr>
        <w:t>室</w:t>
      </w:r>
      <w:r>
        <w:rPr>
          <w:rFonts w:hint="eastAsia" w:asciiTheme="minorEastAsia" w:hAnsiTheme="minorEastAsia" w:eastAsiaTheme="minorEastAsia"/>
          <w:sz w:val="28"/>
          <w:szCs w:val="28"/>
        </w:rPr>
        <w:t>。（不接受其他形式投标）</w:t>
      </w:r>
    </w:p>
    <w:p w14:paraId="38B5637D">
      <w:pPr>
        <w:spacing w:line="480" w:lineRule="exact"/>
        <w:ind w:left="419" w:leftChars="198" w:hanging="3" w:firstLineChars="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（3）投标截止日期：</w:t>
      </w:r>
      <w:r>
        <w:rPr>
          <w:rFonts w:hint="eastAsia" w:asciiTheme="minorEastAsia" w:hAnsiTheme="minorEastAsia" w:eastAsiaTheme="minorEastAsia"/>
          <w:sz w:val="28"/>
          <w:szCs w:val="28"/>
          <w:u w:val="single"/>
        </w:rPr>
        <w:t xml:space="preserve"> 202</w:t>
      </w:r>
      <w:r>
        <w:rPr>
          <w:rFonts w:hint="eastAsia" w:asciiTheme="minorEastAsia" w:hAnsiTheme="minorEastAsia" w:eastAsiaTheme="minorEastAsia"/>
          <w:sz w:val="28"/>
          <w:szCs w:val="28"/>
          <w:u w:val="single"/>
          <w:lang w:val="en-US" w:eastAsia="zh-CN"/>
        </w:rPr>
        <w:t>5</w:t>
      </w:r>
      <w:r>
        <w:rPr>
          <w:rFonts w:hint="eastAsia" w:asciiTheme="minorEastAsia" w:hAnsiTheme="minorEastAsia" w:eastAsiaTheme="minorEastAsia"/>
          <w:sz w:val="28"/>
          <w:szCs w:val="28"/>
          <w:u w:val="single"/>
        </w:rPr>
        <w:t>年</w:t>
      </w:r>
      <w:r>
        <w:rPr>
          <w:rFonts w:hint="eastAsia" w:asciiTheme="minorEastAsia" w:hAnsiTheme="minorEastAsia" w:eastAsiaTheme="minorEastAsia"/>
          <w:sz w:val="28"/>
          <w:szCs w:val="28"/>
          <w:u w:val="single"/>
          <w:lang w:val="en-US" w:eastAsia="zh-CN"/>
        </w:rPr>
        <w:t>3</w:t>
      </w:r>
      <w:r>
        <w:rPr>
          <w:rFonts w:hint="eastAsia" w:asciiTheme="minorEastAsia" w:hAnsiTheme="minorEastAsia" w:eastAsiaTheme="minorEastAsia"/>
          <w:sz w:val="28"/>
          <w:szCs w:val="28"/>
          <w:u w:val="single"/>
        </w:rPr>
        <w:t>月</w:t>
      </w:r>
      <w:r>
        <w:rPr>
          <w:rFonts w:hint="eastAsia" w:asciiTheme="minorEastAsia" w:hAnsiTheme="minorEastAsia" w:eastAsiaTheme="minorEastAsia"/>
          <w:sz w:val="28"/>
          <w:szCs w:val="28"/>
          <w:u w:val="single"/>
          <w:lang w:val="en-US" w:eastAsia="zh-CN"/>
        </w:rPr>
        <w:t>19</w:t>
      </w:r>
      <w:r>
        <w:rPr>
          <w:rFonts w:hint="eastAsia" w:asciiTheme="minorEastAsia" w:hAnsiTheme="minorEastAsia" w:eastAsiaTheme="minorEastAsia"/>
          <w:sz w:val="28"/>
          <w:szCs w:val="28"/>
          <w:u w:val="single"/>
        </w:rPr>
        <w:t>日下午16：30</w:t>
      </w:r>
    </w:p>
    <w:p w14:paraId="7E8B94CB">
      <w:pPr>
        <w:spacing w:line="480" w:lineRule="exact"/>
        <w:ind w:left="419" w:leftChars="198" w:hanging="3" w:firstLineChars="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（4）开标时间：</w:t>
      </w:r>
      <w:r>
        <w:rPr>
          <w:rFonts w:hint="eastAsia" w:asciiTheme="minorEastAsia" w:hAnsiTheme="minorEastAsia" w:eastAsiaTheme="minorEastAsia"/>
          <w:sz w:val="28"/>
          <w:szCs w:val="28"/>
          <w:u w:val="single"/>
        </w:rPr>
        <w:t xml:space="preserve"> 另行安排时间 </w:t>
      </w:r>
      <w:bookmarkStart w:id="25" w:name="_GoBack"/>
      <w:bookmarkEnd w:id="25"/>
    </w:p>
    <w:p w14:paraId="7896F0FC">
      <w:pPr>
        <w:spacing w:line="480" w:lineRule="exact"/>
        <w:ind w:left="419" w:leftChars="198" w:hanging="3" w:firstLineChars="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（5）投标保证金：</w:t>
      </w:r>
      <w:r>
        <w:rPr>
          <w:rFonts w:hint="eastAsia" w:asciiTheme="minorEastAsia" w:hAnsiTheme="minorEastAsia" w:eastAsiaTheme="minorEastAsia"/>
          <w:sz w:val="28"/>
          <w:szCs w:val="28"/>
          <w:u w:val="single"/>
        </w:rPr>
        <w:t>投标保证金金额</w:t>
      </w:r>
      <w:r>
        <w:rPr>
          <w:rFonts w:hint="eastAsia" w:asciiTheme="minorEastAsia" w:hAnsiTheme="minorEastAsia" w:eastAsiaTheme="minorEastAsia"/>
          <w:sz w:val="28"/>
          <w:szCs w:val="28"/>
          <w:u w:val="single"/>
          <w:lang w:val="en-US" w:eastAsia="zh-CN"/>
        </w:rPr>
        <w:t>40</w:t>
      </w:r>
      <w:r>
        <w:rPr>
          <w:rFonts w:hint="eastAsia" w:asciiTheme="minorEastAsia" w:hAnsiTheme="minorEastAsia" w:eastAsiaTheme="minorEastAsia"/>
          <w:sz w:val="28"/>
          <w:szCs w:val="28"/>
          <w:u w:val="single"/>
        </w:rPr>
        <w:t>00元（招标工作结束后，无论中标与否都退还），中标后弃标，扣除保证金。</w:t>
      </w:r>
    </w:p>
    <w:p w14:paraId="44E1B747">
      <w:pPr>
        <w:pStyle w:val="8"/>
        <w:numPr>
          <w:ilvl w:val="0"/>
          <w:numId w:val="0"/>
        </w:numPr>
        <w:tabs>
          <w:tab w:val="left" w:pos="454"/>
        </w:tabs>
        <w:spacing w:after="120" w:line="46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投标保证金缴纳账户：</w:t>
      </w:r>
    </w:p>
    <w:p w14:paraId="3813AD6D">
      <w:pPr>
        <w:pStyle w:val="8"/>
        <w:numPr>
          <w:ilvl w:val="0"/>
          <w:numId w:val="0"/>
        </w:numPr>
        <w:tabs>
          <w:tab w:val="left" w:pos="454"/>
        </w:tabs>
        <w:spacing w:after="120" w:line="46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名称：江苏太极实业新材料有限公司 </w:t>
      </w:r>
    </w:p>
    <w:p w14:paraId="166A8B97">
      <w:pPr>
        <w:pStyle w:val="8"/>
        <w:numPr>
          <w:ilvl w:val="0"/>
          <w:numId w:val="0"/>
        </w:numPr>
        <w:tabs>
          <w:tab w:val="left" w:pos="454"/>
        </w:tabs>
        <w:spacing w:after="120" w:line="46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税号：913210026720275131 </w:t>
      </w:r>
    </w:p>
    <w:p w14:paraId="40D0F630">
      <w:pPr>
        <w:pStyle w:val="8"/>
        <w:numPr>
          <w:ilvl w:val="0"/>
          <w:numId w:val="0"/>
        </w:numPr>
        <w:tabs>
          <w:tab w:val="left" w:pos="454"/>
        </w:tabs>
        <w:spacing w:after="120" w:line="46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单位地址：扬州广陵经济开发区迎春路28号 </w:t>
      </w:r>
    </w:p>
    <w:p w14:paraId="2003D179">
      <w:pPr>
        <w:pStyle w:val="8"/>
        <w:numPr>
          <w:ilvl w:val="0"/>
          <w:numId w:val="0"/>
        </w:numPr>
        <w:tabs>
          <w:tab w:val="left" w:pos="454"/>
        </w:tabs>
        <w:spacing w:after="120" w:line="46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电话号码：051487460336 </w:t>
      </w:r>
    </w:p>
    <w:p w14:paraId="3813863F">
      <w:pPr>
        <w:pStyle w:val="8"/>
        <w:numPr>
          <w:ilvl w:val="0"/>
          <w:numId w:val="0"/>
        </w:numPr>
        <w:tabs>
          <w:tab w:val="left" w:pos="454"/>
        </w:tabs>
        <w:spacing w:after="120" w:line="46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开户银行：江苏银行扬州联谊支行 </w:t>
      </w:r>
    </w:p>
    <w:p w14:paraId="41799921">
      <w:pPr>
        <w:pStyle w:val="8"/>
        <w:numPr>
          <w:ilvl w:val="0"/>
          <w:numId w:val="0"/>
        </w:numPr>
        <w:tabs>
          <w:tab w:val="left" w:pos="454"/>
        </w:tabs>
        <w:spacing w:after="120" w:line="46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银行账户：90090188000022350</w:t>
      </w:r>
    </w:p>
    <w:p w14:paraId="06C39FA1">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4、投标方式和参加投标单位的条件</w:t>
      </w:r>
    </w:p>
    <w:p w14:paraId="13863A79">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独立法人资格：</w:t>
      </w:r>
    </w:p>
    <w:p w14:paraId="3375F814">
      <w:pPr>
        <w:spacing w:line="480" w:lineRule="exact"/>
        <w:ind w:left="695" w:leftChars="331" w:firstLine="554" w:firstLineChars="198"/>
        <w:rPr>
          <w:rFonts w:asciiTheme="minorEastAsia" w:hAnsiTheme="minorEastAsia" w:eastAsiaTheme="minorEastAsia"/>
          <w:sz w:val="28"/>
          <w:szCs w:val="28"/>
        </w:rPr>
      </w:pPr>
      <w:r>
        <w:rPr>
          <w:rFonts w:asciiTheme="minorEastAsia" w:hAnsiTheme="minorEastAsia" w:eastAsiaTheme="minorEastAsia"/>
          <w:sz w:val="28"/>
          <w:szCs w:val="28"/>
        </w:rPr>
        <w:t>投标人必须是依法注册的独立法人企业，具有独立承担民事责任的能力。</w:t>
      </w:r>
    </w:p>
    <w:p w14:paraId="7EB1F1FD">
      <w:pPr>
        <w:spacing w:line="480" w:lineRule="exact"/>
        <w:ind w:left="419" w:leftChars="198" w:hanging="3" w:firstLineChars="0"/>
        <w:rPr>
          <w:rFonts w:asciiTheme="minorEastAsia" w:hAnsiTheme="minorEastAsia" w:eastAsiaTheme="minorEastAsia"/>
          <w:sz w:val="28"/>
          <w:szCs w:val="28"/>
        </w:rPr>
      </w:pPr>
      <w:r>
        <w:rPr>
          <w:rFonts w:asciiTheme="minorEastAsia" w:hAnsiTheme="minorEastAsia" w:eastAsiaTheme="minorEastAsia"/>
          <w:sz w:val="28"/>
          <w:szCs w:val="28"/>
        </w:rPr>
        <w:t>提供营业执照等证明文件，以证明其法人身份。</w:t>
      </w:r>
    </w:p>
    <w:p w14:paraId="6C0B9740">
      <w:pPr>
        <w:spacing w:line="480" w:lineRule="exact"/>
        <w:ind w:left="419" w:leftChars="198" w:hanging="3" w:firstLineChars="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w:t>
      </w:r>
      <w:r>
        <w:rPr>
          <w:rFonts w:hint="eastAsia" w:ascii="宋体" w:hAnsi="宋体" w:eastAsia="宋体" w:cs="宋体"/>
          <w:b/>
          <w:bCs/>
          <w:color w:val="000000"/>
          <w:sz w:val="28"/>
          <w:szCs w:val="28"/>
        </w:rPr>
        <w:t>资质要求：具备</w:t>
      </w:r>
      <w:r>
        <w:rPr>
          <w:rFonts w:hint="eastAsia" w:ascii="宋体" w:hAnsi="宋体" w:cs="宋体"/>
          <w:b/>
          <w:bCs/>
          <w:color w:val="000000"/>
          <w:sz w:val="28"/>
          <w:szCs w:val="28"/>
          <w:lang w:val="en-US" w:eastAsia="zh-CN"/>
        </w:rPr>
        <w:t>防水防腐保温专业承包</w:t>
      </w:r>
      <w:r>
        <w:rPr>
          <w:rFonts w:hint="eastAsia" w:ascii="宋体" w:hAnsi="宋体" w:eastAsia="宋体" w:cs="宋体"/>
          <w:b/>
          <w:bCs/>
          <w:color w:val="000000"/>
          <w:sz w:val="28"/>
          <w:szCs w:val="28"/>
        </w:rPr>
        <w:t>贰级及以上资质，提供有效资质证书复印件（加盖公章）</w:t>
      </w:r>
    </w:p>
    <w:p w14:paraId="5AD35545">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其他可能的条件：</w:t>
      </w:r>
    </w:p>
    <w:p w14:paraId="491F95FC">
      <w:pPr>
        <w:spacing w:line="480" w:lineRule="exact"/>
        <w:ind w:left="695" w:leftChars="331" w:firstLine="554" w:firstLineChars="198"/>
        <w:rPr>
          <w:rFonts w:asciiTheme="minorEastAsia" w:hAnsiTheme="minorEastAsia" w:eastAsiaTheme="minorEastAsia"/>
          <w:sz w:val="28"/>
          <w:szCs w:val="28"/>
        </w:rPr>
      </w:pPr>
      <w:r>
        <w:rPr>
          <w:rFonts w:asciiTheme="minorEastAsia" w:hAnsiTheme="minorEastAsia" w:eastAsiaTheme="minorEastAsia"/>
          <w:sz w:val="28"/>
          <w:szCs w:val="28"/>
        </w:rPr>
        <w:t>根据项目具体要求，可能还需要具备特定的行业资质、业绩经验、技术实力等条件。</w:t>
      </w:r>
    </w:p>
    <w:p w14:paraId="766772F6">
      <w:pPr>
        <w:spacing w:line="480" w:lineRule="exact"/>
        <w:ind w:left="695" w:leftChars="331" w:firstLine="554" w:firstLineChars="198"/>
        <w:rPr>
          <w:rFonts w:asciiTheme="minorEastAsia" w:hAnsiTheme="minorEastAsia" w:eastAsiaTheme="minorEastAsia"/>
          <w:sz w:val="28"/>
          <w:szCs w:val="28"/>
        </w:rPr>
      </w:pPr>
      <w:r>
        <w:rPr>
          <w:rFonts w:asciiTheme="minorEastAsia" w:hAnsiTheme="minorEastAsia" w:eastAsiaTheme="minorEastAsia"/>
          <w:sz w:val="28"/>
          <w:szCs w:val="28"/>
        </w:rPr>
        <w:t>有类似项目的成功案例，能够提供相关的业绩证明材料。</w:t>
      </w:r>
    </w:p>
    <w:p w14:paraId="3585B4E2">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5、投标书的签署及规定</w:t>
      </w:r>
    </w:p>
    <w:p w14:paraId="062CE4EF">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（1）投标单位必须按本招标书的要求编制投标书、字迹清楚、标书要求封口加盖单位公章；</w:t>
      </w:r>
    </w:p>
    <w:p w14:paraId="67449A87">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（2）投标方如在招标文件提供的格式样本上或格式样本复印件上填写数据和文字作为投标书的，招标人概不接受；</w:t>
      </w:r>
    </w:p>
    <w:p w14:paraId="6F27C1BF">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（3）投标文件须打印并由投标方法人代表或由法人代表正式授权的投标人签字；</w:t>
      </w:r>
    </w:p>
    <w:p w14:paraId="18820849">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6、投标文件的编写</w:t>
      </w:r>
    </w:p>
    <w:p w14:paraId="7D172422">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（1）、投标文件的构成（</w:t>
      </w:r>
      <w:r>
        <w:rPr>
          <w:rFonts w:hint="eastAsia" w:asciiTheme="minorEastAsia" w:hAnsiTheme="minorEastAsia" w:eastAsiaTheme="minorEastAsia"/>
          <w:b/>
          <w:sz w:val="28"/>
          <w:szCs w:val="28"/>
        </w:rPr>
        <w:t>按以下顺序装订成册</w:t>
      </w:r>
      <w:r>
        <w:rPr>
          <w:rFonts w:hint="eastAsia" w:asciiTheme="minorEastAsia" w:hAnsiTheme="minorEastAsia" w:eastAsiaTheme="minorEastAsia"/>
          <w:sz w:val="28"/>
          <w:szCs w:val="28"/>
        </w:rPr>
        <w:t>）</w:t>
      </w:r>
    </w:p>
    <w:p w14:paraId="4D6C2870">
      <w:pPr>
        <w:numPr>
          <w:ilvl w:val="0"/>
          <w:numId w:val="5"/>
        </w:num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投标承诺书；</w:t>
      </w:r>
    </w:p>
    <w:p w14:paraId="5DE7A4EA">
      <w:pPr>
        <w:numPr>
          <w:ilvl w:val="0"/>
          <w:numId w:val="5"/>
        </w:num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营业执照副本；</w:t>
      </w:r>
    </w:p>
    <w:p w14:paraId="40925AAF">
      <w:pPr>
        <w:numPr>
          <w:ilvl w:val="0"/>
          <w:numId w:val="5"/>
        </w:num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法人代表授权书；被授权人身份证明；</w:t>
      </w:r>
    </w:p>
    <w:p w14:paraId="4EF943C3">
      <w:pPr>
        <w:numPr>
          <w:ilvl w:val="0"/>
          <w:numId w:val="5"/>
        </w:num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投标报价表及支付条件是否响应；</w:t>
      </w:r>
    </w:p>
    <w:p w14:paraId="23AF2D4C">
      <w:pPr>
        <w:numPr>
          <w:ilvl w:val="0"/>
          <w:numId w:val="5"/>
        </w:num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质量保证及售后服务承诺书；</w:t>
      </w:r>
    </w:p>
    <w:p w14:paraId="28F256E6">
      <w:pPr>
        <w:numPr>
          <w:ilvl w:val="0"/>
          <w:numId w:val="6"/>
        </w:num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所有投标资质、证明文件的复印件须加盖公章。</w:t>
      </w:r>
    </w:p>
    <w:p w14:paraId="79CD1648">
      <w:pPr>
        <w:numPr>
          <w:ilvl w:val="0"/>
          <w:numId w:val="6"/>
        </w:num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投标书一律采用A4纸打印、复印。</w:t>
      </w:r>
      <w:r>
        <w:rPr>
          <w:rFonts w:hint="eastAsia" w:asciiTheme="minorEastAsia" w:hAnsiTheme="minorEastAsia" w:eastAsiaTheme="minorEastAsia"/>
          <w:b/>
          <w:bCs/>
          <w:sz w:val="28"/>
          <w:szCs w:val="28"/>
          <w:lang w:val="en-US" w:eastAsia="zh-CN"/>
        </w:rPr>
        <w:t>装订成册！</w:t>
      </w:r>
    </w:p>
    <w:p w14:paraId="4BA48EE9">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2、投标报价</w:t>
      </w:r>
    </w:p>
    <w:p w14:paraId="3A2B7BAD">
      <w:pPr>
        <w:numPr>
          <w:ilvl w:val="0"/>
          <w:numId w:val="7"/>
        </w:num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投标单位根据需方提供的</w:t>
      </w:r>
      <w:r>
        <w:rPr>
          <w:rFonts w:hint="eastAsia" w:cs="Times New Roman" w:asciiTheme="minorEastAsia" w:hAnsiTheme="minorEastAsia" w:eastAsiaTheme="minorEastAsia"/>
          <w:color w:val="auto"/>
          <w:sz w:val="28"/>
          <w:szCs w:val="28"/>
        </w:rPr>
        <w:t>清单《</w:t>
      </w:r>
      <w:r>
        <w:rPr>
          <w:rFonts w:hint="eastAsia" w:ascii="宋体" w:hAnsi="宋体"/>
          <w:b/>
          <w:snapToGrid w:val="0"/>
          <w:sz w:val="28"/>
          <w:szCs w:val="28"/>
          <w:lang w:val="en-US" w:eastAsia="zh-CN"/>
        </w:rPr>
        <w:t>D+E</w:t>
      </w:r>
      <w:r>
        <w:rPr>
          <w:rFonts w:hint="eastAsia" w:ascii="宋体" w:hAnsi="宋体"/>
          <w:b/>
          <w:snapToGrid w:val="0"/>
          <w:sz w:val="28"/>
          <w:szCs w:val="28"/>
        </w:rPr>
        <w:t>线</w:t>
      </w:r>
      <w:r>
        <w:rPr>
          <w:rFonts w:hint="eastAsia" w:ascii="宋体" w:hAnsi="宋体"/>
          <w:b/>
          <w:snapToGrid w:val="0"/>
          <w:sz w:val="28"/>
          <w:szCs w:val="28"/>
          <w:lang w:val="en-US" w:eastAsia="zh-CN"/>
        </w:rPr>
        <w:t>浸胶顶部排湿风管+废气余热利用</w:t>
      </w:r>
      <w:r>
        <w:rPr>
          <w:rFonts w:hint="eastAsia" w:ascii="宋体" w:hAnsi="宋体"/>
          <w:b/>
          <w:snapToGrid w:val="0"/>
          <w:sz w:val="28"/>
          <w:szCs w:val="28"/>
          <w:u w:val="single"/>
        </w:rPr>
        <w:t>项目</w:t>
      </w:r>
      <w:r>
        <w:rPr>
          <w:rFonts w:hint="eastAsia" w:cs="Times New Roman" w:asciiTheme="minorEastAsia" w:hAnsiTheme="minorEastAsia" w:eastAsiaTheme="minorEastAsia"/>
          <w:color w:val="auto"/>
          <w:sz w:val="28"/>
          <w:szCs w:val="28"/>
        </w:rPr>
        <w:t>》报价，提供报</w:t>
      </w:r>
      <w:r>
        <w:rPr>
          <w:rFonts w:hint="eastAsia" w:cs="Times New Roman" w:asciiTheme="minorEastAsia" w:hAnsiTheme="minorEastAsia" w:eastAsiaTheme="minorEastAsia"/>
          <w:sz w:val="28"/>
          <w:szCs w:val="28"/>
        </w:rPr>
        <w:t>价清单。</w:t>
      </w:r>
    </w:p>
    <w:p w14:paraId="56B494B5">
      <w:pPr>
        <w:numPr>
          <w:ilvl w:val="0"/>
          <w:numId w:val="7"/>
        </w:numPr>
        <w:tabs>
          <w:tab w:val="left" w:pos="284"/>
        </w:tabs>
        <w:spacing w:line="480" w:lineRule="exact"/>
        <w:ind w:left="419" w:leftChars="198" w:hanging="3"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报价</w:t>
      </w:r>
      <w:r>
        <w:rPr>
          <w:rFonts w:hint="eastAsia" w:asciiTheme="minorEastAsia" w:hAnsiTheme="minorEastAsia" w:eastAsiaTheme="minorEastAsia"/>
          <w:b/>
          <w:bCs/>
          <w:sz w:val="28"/>
          <w:szCs w:val="28"/>
          <w:lang w:val="en-US" w:eastAsia="zh-CN"/>
        </w:rPr>
        <w:t>最高限价：</w:t>
      </w:r>
      <w:r>
        <w:rPr>
          <w:rFonts w:hint="eastAsia" w:asciiTheme="minorEastAsia" w:hAnsiTheme="minorEastAsia" w:eastAsiaTheme="minorEastAsia"/>
          <w:b/>
          <w:bCs/>
          <w:color w:val="FF0000"/>
          <w:sz w:val="28"/>
          <w:szCs w:val="28"/>
          <w:u w:val="single"/>
          <w:lang w:val="en-US" w:eastAsia="zh-CN"/>
        </w:rPr>
        <w:t>23万元</w:t>
      </w:r>
      <w:r>
        <w:rPr>
          <w:rFonts w:hint="eastAsia" w:asciiTheme="minorEastAsia" w:hAnsiTheme="minorEastAsia" w:eastAsiaTheme="minorEastAsia"/>
          <w:b/>
          <w:bCs/>
          <w:sz w:val="28"/>
          <w:szCs w:val="28"/>
          <w:lang w:val="en-US" w:eastAsia="zh-CN"/>
        </w:rPr>
        <w:t>，报价超过最高限价的视为无效投标文件。</w:t>
      </w:r>
    </w:p>
    <w:p w14:paraId="6F39782D">
      <w:pPr>
        <w:numPr>
          <w:ilvl w:val="0"/>
          <w:numId w:val="7"/>
        </w:num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报价一律使用人民币，以“元</w:t>
      </w:r>
      <w:r>
        <w:rPr>
          <w:rFonts w:asciiTheme="minorEastAsia" w:hAnsiTheme="minorEastAsia" w:eastAsiaTheme="minorEastAsia"/>
          <w:sz w:val="28"/>
          <w:szCs w:val="28"/>
        </w:rPr>
        <w:t>”</w:t>
      </w:r>
      <w:r>
        <w:rPr>
          <w:rFonts w:hint="eastAsia" w:asciiTheme="minorEastAsia" w:hAnsiTheme="minorEastAsia" w:eastAsiaTheme="minorEastAsia"/>
          <w:sz w:val="28"/>
          <w:szCs w:val="28"/>
        </w:rPr>
        <w:t>为单位。</w:t>
      </w:r>
    </w:p>
    <w:p w14:paraId="57DBBD1E">
      <w:pPr>
        <w:numPr>
          <w:ilvl w:val="0"/>
          <w:numId w:val="7"/>
        </w:num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投标报价均为含税价（税率：9%）。</w:t>
      </w:r>
    </w:p>
    <w:p w14:paraId="74770C73">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7、支付要求</w:t>
      </w:r>
    </w:p>
    <w:p w14:paraId="45EE6E65">
      <w:pPr>
        <w:tabs>
          <w:tab w:val="left" w:pos="284"/>
        </w:tabs>
        <w:spacing w:after="120" w:line="460" w:lineRule="exact"/>
        <w:ind w:left="695" w:leftChars="331" w:firstLine="274" w:firstLineChars="98"/>
        <w:rPr>
          <w:rFonts w:asciiTheme="minorEastAsia" w:hAnsiTheme="minorEastAsia" w:eastAsiaTheme="minorEastAsia"/>
          <w:sz w:val="28"/>
          <w:szCs w:val="28"/>
        </w:rPr>
      </w:pPr>
      <w:r>
        <w:rPr>
          <w:rFonts w:hint="eastAsia" w:asciiTheme="minorEastAsia" w:hAnsiTheme="minorEastAsia" w:eastAsiaTheme="minorEastAsia"/>
          <w:sz w:val="28"/>
          <w:szCs w:val="28"/>
        </w:rPr>
        <w:t>付款要求：</w:t>
      </w:r>
      <w:r>
        <w:rPr>
          <w:rFonts w:hint="eastAsia" w:asciiTheme="minorEastAsia" w:hAnsiTheme="minorEastAsia" w:eastAsiaTheme="minorEastAsia"/>
          <w:color w:val="FF0000"/>
          <w:sz w:val="28"/>
          <w:szCs w:val="28"/>
        </w:rPr>
        <w:t>预付款为总价的30%；</w:t>
      </w:r>
      <w:r>
        <w:rPr>
          <w:rFonts w:hint="eastAsia" w:asciiTheme="minorEastAsia" w:hAnsiTheme="minorEastAsia" w:eastAsiaTheme="minorEastAsia"/>
          <w:sz w:val="28"/>
          <w:szCs w:val="28"/>
        </w:rPr>
        <w:t>安装调试验收完成后且开具全额增值税发票后三个月内支付合同价的6</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%，余款：一年期质保金</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w:t>
      </w:r>
    </w:p>
    <w:p w14:paraId="6D064488">
      <w:pPr>
        <w:tabs>
          <w:tab w:val="left" w:pos="284"/>
        </w:tabs>
        <w:spacing w:line="480" w:lineRule="exact"/>
        <w:ind w:left="695" w:leftChars="331" w:firstLine="275" w:firstLineChars="98"/>
        <w:rPr>
          <w:rFonts w:asciiTheme="minorEastAsia" w:hAnsiTheme="minorEastAsia" w:eastAsiaTheme="minorEastAsia"/>
          <w:b/>
          <w:sz w:val="28"/>
          <w:szCs w:val="28"/>
        </w:rPr>
      </w:pPr>
      <w:r>
        <w:rPr>
          <w:rFonts w:hint="eastAsia" w:asciiTheme="minorEastAsia" w:hAnsiTheme="minorEastAsia" w:eastAsiaTheme="minorEastAsia"/>
          <w:b/>
          <w:sz w:val="28"/>
          <w:szCs w:val="28"/>
        </w:rPr>
        <w:t>付款方式：银行</w:t>
      </w:r>
      <w:r>
        <w:rPr>
          <w:rFonts w:hint="eastAsia" w:asciiTheme="minorEastAsia" w:hAnsiTheme="minorEastAsia" w:eastAsiaTheme="minorEastAsia"/>
          <w:b/>
          <w:sz w:val="28"/>
          <w:szCs w:val="28"/>
          <w:u w:val="single"/>
        </w:rPr>
        <w:t>电子承兑汇票</w:t>
      </w:r>
    </w:p>
    <w:p w14:paraId="10463ED5">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8、投标文件的密封和标注</w:t>
      </w:r>
    </w:p>
    <w:p w14:paraId="64315061">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（1）投标方应将投标文件用密封袋密封，在密封袋上注明投标单位名称（全称）、投标项目等，并在密封袋的两端贴密封条，加盖骑缝章；</w:t>
      </w:r>
    </w:p>
    <w:p w14:paraId="72639806">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（2）投标文件的唯一方式为书面方式，使用电报、电话、传真、光盘、软盘、电子邮件或其它计算机网络技术的投标一概不予接受；   </w:t>
      </w:r>
    </w:p>
    <w:p w14:paraId="64D3E930">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（3）密封后开标前送达，过时未到者作为弃权。</w:t>
      </w:r>
    </w:p>
    <w:p w14:paraId="478CC77A">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9、评标、定标</w:t>
      </w:r>
    </w:p>
    <w:p w14:paraId="1650D923">
      <w:pPr>
        <w:tabs>
          <w:tab w:val="left" w:pos="284"/>
        </w:tabs>
        <w:spacing w:line="480" w:lineRule="exact"/>
        <w:ind w:left="419" w:leftChars="198" w:hanging="3" w:firstLineChars="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开标地点：</w:t>
      </w:r>
      <w:r>
        <w:rPr>
          <w:rFonts w:hint="eastAsia" w:asciiTheme="minorEastAsia" w:hAnsiTheme="minorEastAsia" w:eastAsiaTheme="minorEastAsia"/>
          <w:sz w:val="28"/>
          <w:szCs w:val="28"/>
          <w:u w:val="single"/>
        </w:rPr>
        <w:t xml:space="preserve"> 江苏太极实业新材料有限公司科研综合楼会议室 </w:t>
      </w:r>
    </w:p>
    <w:p w14:paraId="75D41CA0">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（2）评标原则：</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坚持客观、公正、公平、公开、平等自主和注重信誉的原则；</w:t>
      </w:r>
    </w:p>
    <w:p w14:paraId="26AE9CE7">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评标、定标方法：招标方根据公司有关规定，结合实际情况，综合考虑投标方的价格、产品情况、业绩、资质及售后服务承诺等情况后，再由公司确定中标单位。</w:t>
      </w:r>
    </w:p>
    <w:p w14:paraId="62816870">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10、其它</w:t>
      </w:r>
    </w:p>
    <w:p w14:paraId="5012142E">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（1）凡与此投标项目相关的资质投标方必须具备，否则一切责任由投标方承担；</w:t>
      </w:r>
    </w:p>
    <w:p w14:paraId="5EC9BAED">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（2）凡与此项目</w:t>
      </w:r>
      <w:r>
        <w:rPr>
          <w:rFonts w:hint="eastAsia" w:asciiTheme="minorEastAsia" w:hAnsiTheme="minorEastAsia" w:eastAsiaTheme="minorEastAsia"/>
          <w:sz w:val="28"/>
          <w:szCs w:val="28"/>
          <w:lang w:val="en-US" w:eastAsia="zh-CN"/>
        </w:rPr>
        <w:t>提供图纸清单内</w:t>
      </w:r>
      <w:r>
        <w:rPr>
          <w:rFonts w:hint="eastAsia" w:asciiTheme="minorEastAsia" w:hAnsiTheme="minorEastAsia" w:eastAsiaTheme="minorEastAsia"/>
          <w:sz w:val="28"/>
          <w:szCs w:val="28"/>
        </w:rPr>
        <w:t>相关的</w:t>
      </w:r>
      <w:r>
        <w:rPr>
          <w:rFonts w:hint="eastAsia" w:asciiTheme="minorEastAsia" w:hAnsiTheme="minorEastAsia" w:eastAsiaTheme="minorEastAsia"/>
          <w:sz w:val="28"/>
          <w:szCs w:val="28"/>
          <w:lang w:val="en-US" w:eastAsia="zh-CN"/>
        </w:rPr>
        <w:t>风管保温</w:t>
      </w:r>
      <w:r>
        <w:rPr>
          <w:rFonts w:hint="eastAsia" w:asciiTheme="minorEastAsia" w:hAnsiTheme="minorEastAsia" w:eastAsiaTheme="minorEastAsia"/>
          <w:sz w:val="28"/>
          <w:szCs w:val="28"/>
        </w:rPr>
        <w:t>，需方不再承担</w:t>
      </w:r>
      <w:r>
        <w:rPr>
          <w:rFonts w:hint="eastAsia" w:asciiTheme="minorEastAsia" w:hAnsiTheme="minorEastAsia" w:eastAsiaTheme="minorEastAsia"/>
          <w:sz w:val="28"/>
          <w:szCs w:val="28"/>
          <w:lang w:val="en-US" w:eastAsia="zh-CN"/>
        </w:rPr>
        <w:t>清单内的风管安装</w:t>
      </w:r>
      <w:r>
        <w:rPr>
          <w:rFonts w:hint="eastAsia" w:asciiTheme="minorEastAsia" w:hAnsiTheme="minorEastAsia" w:eastAsiaTheme="minorEastAsia"/>
          <w:sz w:val="28"/>
          <w:szCs w:val="28"/>
        </w:rPr>
        <w:t>任何费用；</w:t>
      </w:r>
    </w:p>
    <w:p w14:paraId="62BE2B0B">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（3）中标单位中标后未能按合同要求进行生产、安装等事宜，在连续2次书面投诉后仍未整改的，公司有权解除合同；</w:t>
      </w:r>
    </w:p>
    <w:p w14:paraId="08D3A35E">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（4）因特殊原因而发生情况变化时，双方协商解决；</w:t>
      </w:r>
    </w:p>
    <w:p w14:paraId="25BD468C">
      <w:pPr>
        <w:spacing w:line="480" w:lineRule="exact"/>
        <w:ind w:left="419" w:leftChars="198" w:hanging="3" w:firstLineChars="0"/>
        <w:rPr>
          <w:rFonts w:cs="Arial" w:asciiTheme="minorEastAsia" w:hAnsiTheme="minorEastAsia" w:eastAsiaTheme="minorEastAsia"/>
          <w:sz w:val="28"/>
          <w:szCs w:val="28"/>
        </w:rPr>
      </w:pPr>
      <w:r>
        <w:rPr>
          <w:rFonts w:hint="eastAsia" w:asciiTheme="minorEastAsia" w:hAnsiTheme="minorEastAsia" w:eastAsiaTheme="minorEastAsia"/>
          <w:sz w:val="28"/>
          <w:szCs w:val="28"/>
        </w:rPr>
        <w:t>（5）若存在违反相关法律的行为将作为废标处理。</w:t>
      </w:r>
    </w:p>
    <w:p w14:paraId="2ED01B1E">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评标办法</w:t>
      </w:r>
    </w:p>
    <w:p w14:paraId="096EB3B8">
      <w:pPr>
        <w:pStyle w:val="44"/>
        <w:tabs>
          <w:tab w:val="left" w:pos="284"/>
        </w:tabs>
        <w:spacing w:line="480" w:lineRule="exact"/>
        <w:ind w:left="419" w:leftChars="198" w:hanging="3" w:firstLineChars="0"/>
        <w:rPr>
          <w:rFonts w:asciiTheme="minorEastAsia" w:hAnsiTheme="minorEastAsia" w:eastAsiaTheme="minorEastAsia"/>
          <w:sz w:val="28"/>
          <w:szCs w:val="28"/>
        </w:rPr>
      </w:pPr>
      <w:bookmarkStart w:id="0" w:name="_Toc212193750"/>
      <w:bookmarkStart w:id="1" w:name="_Toc65313306"/>
      <w:bookmarkStart w:id="2" w:name="_Toc65411560"/>
      <w:bookmarkStart w:id="3" w:name="_Toc65374272"/>
      <w:bookmarkStart w:id="4" w:name="_Toc55266244"/>
      <w:r>
        <w:rPr>
          <w:rFonts w:hint="eastAsia" w:asciiTheme="minorEastAsia" w:hAnsiTheme="minorEastAsia" w:eastAsiaTheme="minorEastAsia"/>
          <w:sz w:val="28"/>
          <w:szCs w:val="28"/>
        </w:rPr>
        <w:t>（1）、总则</w:t>
      </w:r>
      <w:bookmarkEnd w:id="0"/>
      <w:bookmarkEnd w:id="1"/>
      <w:bookmarkEnd w:id="2"/>
      <w:bookmarkEnd w:id="3"/>
      <w:bookmarkEnd w:id="4"/>
    </w:p>
    <w:p w14:paraId="6BBB5646">
      <w:pPr>
        <w:pStyle w:val="44"/>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根据《中华人民共和国招标投标法》等有关政策法规，按照公开、公正、公平科学的原则和诚实、信誉、优质服务的宗旨，在确保工程质量、交货期、节约投资、保护当事人合法权益的基础上，严格按招标文件的商务、技术要求，对投标文件进行综合评定，评标小组成员必须严格遵守保密规定，不得索贿受贿，不得接受吃请和礼品，不得参加可能影响公正评标的有关活动。</w:t>
      </w:r>
    </w:p>
    <w:p w14:paraId="63FCA612">
      <w:pPr>
        <w:pStyle w:val="44"/>
        <w:spacing w:line="480" w:lineRule="exact"/>
        <w:ind w:left="419" w:leftChars="198" w:hanging="3" w:firstLineChars="0"/>
        <w:rPr>
          <w:rFonts w:asciiTheme="minorEastAsia" w:hAnsiTheme="minorEastAsia" w:eastAsiaTheme="minorEastAsia"/>
          <w:sz w:val="28"/>
          <w:szCs w:val="28"/>
        </w:rPr>
      </w:pPr>
      <w:bookmarkStart w:id="5" w:name="_Toc212193751"/>
      <w:bookmarkStart w:id="6" w:name="_Toc65411561"/>
      <w:bookmarkStart w:id="7" w:name="_Toc65313307"/>
      <w:bookmarkStart w:id="8" w:name="_Toc55266245"/>
      <w:bookmarkStart w:id="9" w:name="_Toc65374273"/>
      <w:r>
        <w:rPr>
          <w:rFonts w:hint="eastAsia" w:asciiTheme="minorEastAsia" w:hAnsiTheme="minorEastAsia" w:eastAsiaTheme="minorEastAsia"/>
          <w:sz w:val="28"/>
          <w:szCs w:val="28"/>
        </w:rPr>
        <w:t>（2）、评标组织</w:t>
      </w:r>
      <w:bookmarkEnd w:id="5"/>
      <w:bookmarkEnd w:id="6"/>
      <w:bookmarkEnd w:id="7"/>
      <w:bookmarkEnd w:id="8"/>
      <w:bookmarkEnd w:id="9"/>
    </w:p>
    <w:p w14:paraId="22AB2FF8">
      <w:pPr>
        <w:pStyle w:val="44"/>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评标工作由招标方依法组建的评标小组负责，评标小组由招标方按有关规定组成。</w:t>
      </w:r>
    </w:p>
    <w:p w14:paraId="0624B891">
      <w:pPr>
        <w:pStyle w:val="44"/>
        <w:spacing w:line="480" w:lineRule="exact"/>
        <w:ind w:left="419" w:leftChars="198" w:hanging="3" w:firstLineChars="0"/>
        <w:rPr>
          <w:rFonts w:asciiTheme="minorEastAsia" w:hAnsiTheme="minorEastAsia" w:eastAsiaTheme="minorEastAsia"/>
          <w:sz w:val="28"/>
          <w:szCs w:val="28"/>
        </w:rPr>
      </w:pPr>
      <w:bookmarkStart w:id="10" w:name="_Toc212193752"/>
      <w:bookmarkStart w:id="11" w:name="_Toc37592802"/>
      <w:bookmarkStart w:id="12" w:name="_Toc65313308"/>
      <w:bookmarkStart w:id="13" w:name="_Toc65411562"/>
      <w:bookmarkStart w:id="14" w:name="_Toc39212808"/>
      <w:bookmarkStart w:id="15" w:name="_Toc65374274"/>
      <w:bookmarkStart w:id="16" w:name="_Toc55266246"/>
      <w:r>
        <w:rPr>
          <w:rFonts w:hint="eastAsia" w:asciiTheme="minorEastAsia" w:hAnsiTheme="minorEastAsia" w:eastAsiaTheme="minorEastAsia"/>
          <w:sz w:val="28"/>
          <w:szCs w:val="28"/>
        </w:rPr>
        <w:t>（3）、评标办法</w:t>
      </w:r>
      <w:bookmarkEnd w:id="10"/>
      <w:bookmarkEnd w:id="11"/>
      <w:bookmarkEnd w:id="12"/>
      <w:bookmarkEnd w:id="13"/>
      <w:bookmarkEnd w:id="14"/>
      <w:bookmarkEnd w:id="15"/>
      <w:bookmarkEnd w:id="16"/>
    </w:p>
    <w:p w14:paraId="756485DE">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本评标办法采用</w:t>
      </w:r>
      <w:r>
        <w:rPr>
          <w:rFonts w:hint="eastAsia" w:asciiTheme="minorEastAsia" w:hAnsiTheme="minorEastAsia" w:eastAsiaTheme="minorEastAsia"/>
          <w:b/>
          <w:sz w:val="28"/>
          <w:szCs w:val="28"/>
        </w:rPr>
        <w:t>最低价中标评分法</w:t>
      </w:r>
      <w:r>
        <w:rPr>
          <w:rFonts w:hint="eastAsia" w:asciiTheme="minorEastAsia" w:hAnsiTheme="minorEastAsia" w:eastAsiaTheme="minorEastAsia"/>
          <w:sz w:val="28"/>
          <w:szCs w:val="28"/>
        </w:rPr>
        <w:t>。开标后，评标小组首先对投标文件进行符合性审查，凡投标文件实质性内容和授权书格式严重不符合有关规定或不响应招标文件要求者，由评标小组认定作为无效投标予以废除。对投标文件中的疑问，由评标小组对投标方进行询标，投标方做出的书面答复作为投标文件的补充，但不得对投标文件的实质性内容进行修改。</w:t>
      </w:r>
    </w:p>
    <w:p w14:paraId="35AB4C41">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评标小组以开标、审标、询标情况为基本依据，对有效的投标书及其投标人进行分析、评议。</w:t>
      </w:r>
    </w:p>
    <w:p w14:paraId="2360150B">
      <w:pPr>
        <w:pStyle w:val="44"/>
        <w:spacing w:line="480" w:lineRule="exact"/>
        <w:ind w:left="419" w:leftChars="198" w:hanging="3" w:firstLineChars="0"/>
        <w:rPr>
          <w:rFonts w:asciiTheme="minorEastAsia" w:hAnsiTheme="minorEastAsia" w:eastAsiaTheme="minorEastAsia"/>
          <w:sz w:val="28"/>
          <w:szCs w:val="28"/>
        </w:rPr>
      </w:pPr>
      <w:bookmarkStart w:id="17" w:name="_Toc65411563"/>
      <w:bookmarkStart w:id="18" w:name="_Toc55266247"/>
      <w:bookmarkStart w:id="19" w:name="_Toc65313309"/>
      <w:bookmarkStart w:id="20" w:name="_Toc212193754"/>
      <w:bookmarkStart w:id="21" w:name="_Toc65374275"/>
      <w:bookmarkStart w:id="22" w:name="_Toc99013446"/>
      <w:bookmarkStart w:id="23" w:name="_Toc37592803"/>
      <w:bookmarkStart w:id="24" w:name="_Toc39212809"/>
      <w:r>
        <w:rPr>
          <w:rFonts w:hint="eastAsia" w:asciiTheme="minorEastAsia" w:hAnsiTheme="minorEastAsia" w:eastAsiaTheme="minorEastAsia"/>
          <w:sz w:val="28"/>
          <w:szCs w:val="28"/>
        </w:rPr>
        <w:t>（4）、决标</w:t>
      </w:r>
      <w:bookmarkEnd w:id="17"/>
      <w:bookmarkEnd w:id="18"/>
      <w:bookmarkEnd w:id="19"/>
      <w:bookmarkEnd w:id="20"/>
      <w:bookmarkEnd w:id="21"/>
      <w:bookmarkEnd w:id="22"/>
      <w:bookmarkEnd w:id="23"/>
      <w:bookmarkEnd w:id="24"/>
    </w:p>
    <w:p w14:paraId="6E5BE349">
      <w:pPr>
        <w:tabs>
          <w:tab w:val="left" w:pos="284"/>
        </w:tabs>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招标领导小组在对各家招标书充分研究基础上，分别决标确定中标单位。</w:t>
      </w:r>
    </w:p>
    <w:p w14:paraId="2EC09B03">
      <w:pPr>
        <w:spacing w:line="480" w:lineRule="exact"/>
        <w:ind w:left="419" w:leftChars="198" w:hanging="3" w:firstLineChars="0"/>
        <w:rPr>
          <w:rFonts w:cs="Arial" w:asciiTheme="minorEastAsia" w:hAnsiTheme="minorEastAsia" w:eastAsiaTheme="minorEastAsia"/>
          <w:b/>
          <w:bCs/>
          <w:sz w:val="28"/>
          <w:szCs w:val="28"/>
        </w:rPr>
      </w:pPr>
    </w:p>
    <w:p w14:paraId="2093AA70">
      <w:pPr>
        <w:spacing w:line="240" w:lineRule="auto"/>
        <w:ind w:left="419" w:leftChars="198" w:hanging="3" w:firstLineChars="0"/>
        <w:jc w:val="left"/>
        <w:rPr>
          <w:rFonts w:hint="eastAsia" w:ascii="宋体" w:hAnsi="宋体"/>
          <w:b/>
          <w:sz w:val="28"/>
          <w:szCs w:val="28"/>
        </w:rPr>
      </w:pPr>
      <w:r>
        <w:rPr>
          <w:rFonts w:hint="eastAsia" w:ascii="宋体" w:hAnsi="宋体"/>
          <w:b/>
          <w:sz w:val="28"/>
          <w:szCs w:val="28"/>
        </w:rPr>
        <w:br w:type="page"/>
      </w:r>
    </w:p>
    <w:p w14:paraId="5C6D6A0E">
      <w:pPr>
        <w:spacing w:line="480" w:lineRule="exact"/>
        <w:ind w:left="419" w:leftChars="198" w:hanging="3" w:firstLineChars="0"/>
        <w:jc w:val="center"/>
        <w:rPr>
          <w:rFonts w:ascii="宋体" w:hAnsi="宋体"/>
          <w:b/>
          <w:sz w:val="28"/>
          <w:szCs w:val="28"/>
        </w:rPr>
      </w:pPr>
      <w:r>
        <w:rPr>
          <w:rFonts w:hint="eastAsia" w:ascii="宋体" w:hAnsi="宋体"/>
          <w:b/>
          <w:sz w:val="28"/>
          <w:szCs w:val="28"/>
        </w:rPr>
        <w:t>二、改造内容与要求</w:t>
      </w:r>
    </w:p>
    <w:p w14:paraId="46E8C040">
      <w:pPr>
        <w:pStyle w:val="44"/>
        <w:spacing w:line="480" w:lineRule="exact"/>
        <w:ind w:left="419" w:leftChars="198" w:hanging="3" w:firstLineChars="0"/>
        <w:jc w:val="center"/>
        <w:rPr>
          <w:rFonts w:ascii="宋体" w:hAnsi="宋体"/>
          <w:b/>
          <w:sz w:val="28"/>
          <w:szCs w:val="28"/>
        </w:rPr>
      </w:pPr>
    </w:p>
    <w:p w14:paraId="4777771E">
      <w:pPr>
        <w:numPr>
          <w:ilvl w:val="-1"/>
          <w:numId w:val="0"/>
        </w:numPr>
        <w:autoSpaceDE/>
        <w:autoSpaceDN/>
        <w:adjustRightInd/>
        <w:spacing w:line="480" w:lineRule="exact"/>
        <w:ind w:left="419" w:leftChars="198" w:hanging="3" w:firstLineChars="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1、</w:t>
      </w:r>
      <w:r>
        <w:rPr>
          <w:rFonts w:hint="eastAsia" w:asciiTheme="minorEastAsia" w:hAnsiTheme="minorEastAsia" w:eastAsiaTheme="minorEastAsia"/>
          <w:b/>
          <w:sz w:val="28"/>
          <w:szCs w:val="28"/>
        </w:rPr>
        <w:t>改造项目</w:t>
      </w:r>
    </w:p>
    <w:p w14:paraId="6D264B79">
      <w:pPr>
        <w:autoSpaceDE w:val="0"/>
        <w:autoSpaceDN w:val="0"/>
        <w:adjustRightInd w:val="0"/>
        <w:ind w:left="419" w:leftChars="198" w:hanging="3" w:firstLineChars="0"/>
        <w:rPr>
          <w:rFonts w:asciiTheme="minorEastAsia" w:hAnsiTheme="minorEastAsia" w:eastAsiaTheme="minorEastAsia"/>
          <w:sz w:val="28"/>
          <w:szCs w:val="28"/>
        </w:rPr>
      </w:pPr>
    </w:p>
    <w:tbl>
      <w:tblPr>
        <w:tblStyle w:val="24"/>
        <w:tblpPr w:leftFromText="180" w:rightFromText="180" w:vertAnchor="text" w:tblpX="676" w:tblpY="1"/>
        <w:tblOverlap w:val="never"/>
        <w:tblW w:w="85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781"/>
        <w:gridCol w:w="1064"/>
        <w:gridCol w:w="1077"/>
        <w:gridCol w:w="2550"/>
      </w:tblGrid>
      <w:tr w14:paraId="3F902F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78" w:type="dxa"/>
          </w:tcPr>
          <w:p w14:paraId="71C0BB8B">
            <w:pPr>
              <w:pStyle w:val="11"/>
              <w:autoSpaceDE/>
              <w:adjustRightInd/>
              <w:spacing w:beforeLines="16" w:afterLines="16" w:line="300" w:lineRule="auto"/>
              <w:ind w:left="0" w:leftChars="0"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序号</w:t>
            </w:r>
          </w:p>
        </w:tc>
        <w:tc>
          <w:tcPr>
            <w:tcW w:w="2781" w:type="dxa"/>
          </w:tcPr>
          <w:p w14:paraId="69D2B1A5">
            <w:pPr>
              <w:pStyle w:val="11"/>
              <w:autoSpaceDE/>
              <w:adjustRightInd/>
              <w:spacing w:beforeLines="16" w:afterLines="16" w:line="300" w:lineRule="auto"/>
              <w:ind w:left="0" w:leftChars="0"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p>
        </w:tc>
        <w:tc>
          <w:tcPr>
            <w:tcW w:w="1064" w:type="dxa"/>
          </w:tcPr>
          <w:p w14:paraId="6BD0CB05">
            <w:pPr>
              <w:pStyle w:val="11"/>
              <w:autoSpaceDE/>
              <w:adjustRightInd/>
              <w:spacing w:beforeLines="16" w:afterLines="16" w:line="300" w:lineRule="auto"/>
              <w:ind w:left="0" w:leftChars="0"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单位</w:t>
            </w:r>
          </w:p>
        </w:tc>
        <w:tc>
          <w:tcPr>
            <w:tcW w:w="1077" w:type="dxa"/>
          </w:tcPr>
          <w:p w14:paraId="5D057B8B">
            <w:pPr>
              <w:spacing w:beforeLines="16" w:afterLines="16" w:line="300" w:lineRule="auto"/>
              <w:ind w:left="0" w:leftChars="0"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数量</w:t>
            </w:r>
          </w:p>
        </w:tc>
        <w:tc>
          <w:tcPr>
            <w:tcW w:w="2550" w:type="dxa"/>
          </w:tcPr>
          <w:p w14:paraId="4730520D">
            <w:pPr>
              <w:spacing w:beforeLines="16" w:afterLines="16" w:line="300" w:lineRule="auto"/>
              <w:ind w:left="0" w:leftChars="0"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备注</w:t>
            </w:r>
          </w:p>
        </w:tc>
      </w:tr>
      <w:tr w14:paraId="602659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78" w:type="dxa"/>
          </w:tcPr>
          <w:p w14:paraId="33796390">
            <w:pPr>
              <w:spacing w:beforeLines="16" w:afterLines="16" w:line="300" w:lineRule="auto"/>
              <w:ind w:left="0" w:leftChars="0" w:firstLine="0" w:firstLineChars="0"/>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w:t>
            </w:r>
          </w:p>
        </w:tc>
        <w:tc>
          <w:tcPr>
            <w:tcW w:w="2781" w:type="dxa"/>
          </w:tcPr>
          <w:p w14:paraId="1C140939">
            <w:pPr>
              <w:spacing w:beforeLines="16" w:afterLines="16" w:line="300" w:lineRule="auto"/>
              <w:ind w:left="0" w:leftChars="0"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u w:val="single"/>
                <w:lang w:val="en-US" w:eastAsia="zh-CN"/>
              </w:rPr>
              <w:t>D+E</w:t>
            </w:r>
            <w:r>
              <w:rPr>
                <w:rFonts w:hint="eastAsia" w:asciiTheme="minorEastAsia" w:hAnsiTheme="minorEastAsia" w:eastAsiaTheme="minorEastAsia"/>
                <w:sz w:val="28"/>
                <w:szCs w:val="28"/>
                <w:u w:val="single"/>
              </w:rPr>
              <w:t>线</w:t>
            </w:r>
            <w:r>
              <w:rPr>
                <w:rFonts w:hint="eastAsia" w:asciiTheme="minorEastAsia" w:hAnsiTheme="minorEastAsia" w:eastAsiaTheme="minorEastAsia"/>
                <w:sz w:val="28"/>
                <w:szCs w:val="28"/>
                <w:u w:val="single"/>
                <w:lang w:val="en-US" w:eastAsia="zh-CN"/>
              </w:rPr>
              <w:t>浸胶顶部废气余热利用风管保温</w:t>
            </w:r>
            <w:r>
              <w:rPr>
                <w:rFonts w:hint="eastAsia" w:asciiTheme="minorEastAsia" w:hAnsiTheme="minorEastAsia" w:eastAsiaTheme="minorEastAsia"/>
                <w:sz w:val="28"/>
                <w:szCs w:val="28"/>
                <w:u w:val="single"/>
              </w:rPr>
              <w:t>项目</w:t>
            </w:r>
          </w:p>
        </w:tc>
        <w:tc>
          <w:tcPr>
            <w:tcW w:w="1064" w:type="dxa"/>
          </w:tcPr>
          <w:p w14:paraId="74809A84">
            <w:pPr>
              <w:spacing w:beforeLines="16" w:afterLines="16" w:line="300" w:lineRule="auto"/>
              <w:ind w:left="0" w:leftChars="0" w:firstLine="0" w:firstLineChars="0"/>
              <w:jc w:val="center"/>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套</w:t>
            </w:r>
          </w:p>
        </w:tc>
        <w:tc>
          <w:tcPr>
            <w:tcW w:w="1077" w:type="dxa"/>
          </w:tcPr>
          <w:p w14:paraId="24BAF0F8">
            <w:pPr>
              <w:spacing w:beforeLines="16" w:afterLines="16" w:line="300" w:lineRule="auto"/>
              <w:ind w:left="0" w:leftChars="0" w:firstLine="0" w:firstLineChars="0"/>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w:t>
            </w:r>
          </w:p>
        </w:tc>
        <w:tc>
          <w:tcPr>
            <w:tcW w:w="2550" w:type="dxa"/>
          </w:tcPr>
          <w:p w14:paraId="273E6443">
            <w:pPr>
              <w:ind w:left="0" w:leftChars="0" w:firstLine="0" w:firstLineChars="0"/>
              <w:jc w:val="center"/>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lang w:val="en-US" w:eastAsia="zh-CN"/>
              </w:rPr>
              <w:t>具体要求详见附件：图纸及工作量清单</w:t>
            </w:r>
          </w:p>
        </w:tc>
      </w:tr>
    </w:tbl>
    <w:p w14:paraId="691D7F80">
      <w:pPr>
        <w:numPr>
          <w:ilvl w:val="0"/>
          <w:numId w:val="8"/>
        </w:numPr>
        <w:spacing w:line="500" w:lineRule="exact"/>
        <w:ind w:left="419" w:leftChars="198" w:hanging="3" w:firstLineChars="0"/>
        <w:rPr>
          <w:rFonts w:hint="eastAsia" w:asciiTheme="minorEastAsia" w:hAnsiTheme="minorEastAsia" w:eastAsiaTheme="minorEastAsia"/>
          <w:b/>
          <w:bCs/>
          <w:color w:val="auto"/>
          <w:sz w:val="28"/>
          <w:szCs w:val="28"/>
          <w:u w:val="none"/>
          <w:lang w:val="en-US" w:eastAsia="zh-CN"/>
        </w:rPr>
      </w:pPr>
      <w:r>
        <w:rPr>
          <w:rFonts w:hint="eastAsia" w:asciiTheme="minorEastAsia" w:hAnsiTheme="minorEastAsia" w:eastAsiaTheme="minorEastAsia"/>
          <w:b/>
          <w:bCs/>
          <w:color w:val="auto"/>
          <w:sz w:val="28"/>
          <w:szCs w:val="28"/>
          <w:u w:val="none"/>
          <w:lang w:val="en-US" w:eastAsia="zh-CN"/>
        </w:rPr>
        <w:t>施工报价根据招标方发送的工作量清单填报，投标方在投标前应做到详尽的现场调研。</w:t>
      </w:r>
    </w:p>
    <w:p w14:paraId="1A895330">
      <w:pPr>
        <w:spacing w:line="480" w:lineRule="exact"/>
        <w:ind w:left="419" w:leftChars="198" w:hanging="3"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2、关于工期的要求</w:t>
      </w:r>
    </w:p>
    <w:p w14:paraId="3FD62F60">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 xml:space="preserve">  </w:t>
      </w:r>
      <w:r>
        <w:rPr>
          <w:rFonts w:asciiTheme="minorEastAsia" w:hAnsiTheme="minorEastAsia" w:eastAsiaTheme="minorEastAsia"/>
          <w:sz w:val="28"/>
          <w:szCs w:val="28"/>
        </w:rPr>
        <w:t>工期要求本次项目施工周期明确</w:t>
      </w:r>
      <w:r>
        <w:rPr>
          <w:rFonts w:asciiTheme="minorEastAsia" w:hAnsiTheme="minorEastAsia" w:eastAsiaTheme="minorEastAsia"/>
          <w:b/>
          <w:bCs/>
          <w:sz w:val="28"/>
          <w:szCs w:val="28"/>
        </w:rPr>
        <w:t>为</w:t>
      </w:r>
      <w:r>
        <w:rPr>
          <w:rFonts w:hint="eastAsia" w:asciiTheme="minorEastAsia" w:hAnsiTheme="minorEastAsia" w:eastAsiaTheme="minorEastAsia"/>
          <w:b/>
          <w:bCs/>
          <w:sz w:val="28"/>
          <w:szCs w:val="28"/>
          <w:lang w:val="en-US" w:eastAsia="zh-CN"/>
        </w:rPr>
        <w:t>25</w:t>
      </w:r>
      <w:r>
        <w:rPr>
          <w:rFonts w:asciiTheme="minorEastAsia" w:hAnsiTheme="minorEastAsia" w:eastAsiaTheme="minorEastAsia"/>
          <w:b/>
          <w:bCs/>
          <w:sz w:val="28"/>
          <w:szCs w:val="28"/>
        </w:rPr>
        <w:t>天</w:t>
      </w:r>
      <w:r>
        <w:rPr>
          <w:rFonts w:asciiTheme="minorEastAsia" w:hAnsiTheme="minorEastAsia" w:eastAsiaTheme="minorEastAsia"/>
          <w:sz w:val="28"/>
          <w:szCs w:val="28"/>
        </w:rPr>
        <w:t>，这是一个相对紧凑的时间安排，要求投标单位务必做好详细的施工计划，合理调配人力、物力资源，确保各个环节有序衔接，避免因工期延误影响整个项目的交付以及企业的</w:t>
      </w:r>
      <w:r>
        <w:rPr>
          <w:rFonts w:hint="eastAsia" w:asciiTheme="minorEastAsia" w:hAnsiTheme="minorEastAsia" w:eastAsiaTheme="minorEastAsia"/>
          <w:sz w:val="28"/>
          <w:szCs w:val="28"/>
          <w:lang w:val="en-US" w:eastAsia="zh-CN"/>
        </w:rPr>
        <w:t>环保</w:t>
      </w:r>
      <w:r>
        <w:rPr>
          <w:rFonts w:asciiTheme="minorEastAsia" w:hAnsiTheme="minorEastAsia" w:eastAsiaTheme="minorEastAsia"/>
          <w:sz w:val="28"/>
          <w:szCs w:val="28"/>
        </w:rPr>
        <w:t>设施正常投入使用。</w:t>
      </w:r>
    </w:p>
    <w:p w14:paraId="57921FC3">
      <w:pPr>
        <w:spacing w:line="480" w:lineRule="exact"/>
        <w:ind w:left="419" w:leftChars="198" w:hanging="3"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3、</w:t>
      </w:r>
      <w:r>
        <w:rPr>
          <w:rFonts w:asciiTheme="minorEastAsia" w:hAnsiTheme="minorEastAsia" w:eastAsiaTheme="minorEastAsia"/>
          <w:b/>
          <w:sz w:val="28"/>
          <w:szCs w:val="28"/>
        </w:rPr>
        <w:t>设备安装要求</w:t>
      </w:r>
    </w:p>
    <w:p w14:paraId="638A952A">
      <w:pPr>
        <w:spacing w:line="480" w:lineRule="exact"/>
        <w:ind w:left="419" w:leftChars="198" w:hanging="3" w:firstLineChars="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材料要求：</w:t>
      </w:r>
    </w:p>
    <w:p w14:paraId="614EE098">
      <w:pPr>
        <w:numPr>
          <w:ilvl w:val="0"/>
          <w:numId w:val="8"/>
        </w:numPr>
        <w:spacing w:line="480" w:lineRule="exact"/>
        <w:ind w:left="420" w:leftChars="0" w:firstLine="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圆管</w:t>
      </w:r>
      <w:r>
        <w:rPr>
          <w:rFonts w:hint="eastAsia" w:asciiTheme="minorEastAsia" w:hAnsiTheme="minorEastAsia" w:eastAsiaTheme="minorEastAsia"/>
          <w:sz w:val="28"/>
          <w:szCs w:val="28"/>
        </w:rPr>
        <w:t>采用硅酸铝外保温，保温厚度1</w:t>
      </w:r>
      <w:r>
        <w:rPr>
          <w:rFonts w:asciiTheme="minorEastAsia" w:hAnsiTheme="minorEastAsia" w:eastAsiaTheme="minorEastAsia"/>
          <w:sz w:val="28"/>
          <w:szCs w:val="28"/>
        </w:rPr>
        <w:t>00mm</w:t>
      </w:r>
      <w:r>
        <w:rPr>
          <w:rFonts w:hint="eastAsia" w:asciiTheme="minorEastAsia" w:hAnsiTheme="minorEastAsia" w:eastAsiaTheme="minorEastAsia"/>
          <w:sz w:val="28"/>
          <w:szCs w:val="28"/>
        </w:rPr>
        <w:t>，外包</w:t>
      </w:r>
      <w:r>
        <w:rPr>
          <w:rFonts w:hint="eastAsia" w:asciiTheme="minorEastAsia" w:hAnsiTheme="minorEastAsia" w:eastAsiaTheme="minorEastAsia"/>
          <w:sz w:val="28"/>
          <w:szCs w:val="28"/>
          <w:lang w:val="en-US" w:eastAsia="zh-CN"/>
        </w:rPr>
        <w:t>0.5mm镀锌铁皮。</w:t>
      </w:r>
    </w:p>
    <w:p w14:paraId="7AAD3423">
      <w:pPr>
        <w:numPr>
          <w:ilvl w:val="0"/>
          <w:numId w:val="8"/>
        </w:numPr>
        <w:spacing w:line="480" w:lineRule="exact"/>
        <w:ind w:left="420" w:leftChars="0" w:firstLine="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方管采用岩棉保温</w:t>
      </w:r>
      <w:r>
        <w:rPr>
          <w:rFonts w:hint="eastAsia" w:asciiTheme="minorEastAsia" w:hAnsiTheme="minorEastAsia" w:eastAsiaTheme="minorEastAsia"/>
          <w:sz w:val="28"/>
          <w:szCs w:val="28"/>
        </w:rPr>
        <w:t>保温厚度1</w:t>
      </w:r>
      <w:r>
        <w:rPr>
          <w:rFonts w:asciiTheme="minorEastAsia" w:hAnsiTheme="minorEastAsia" w:eastAsiaTheme="minorEastAsia"/>
          <w:sz w:val="28"/>
          <w:szCs w:val="28"/>
        </w:rPr>
        <w:t>00mm</w:t>
      </w:r>
      <w:r>
        <w:rPr>
          <w:rFonts w:hint="eastAsia" w:asciiTheme="minorEastAsia" w:hAnsiTheme="minorEastAsia" w:eastAsiaTheme="minorEastAsia"/>
          <w:sz w:val="28"/>
          <w:szCs w:val="28"/>
        </w:rPr>
        <w:t>，外包</w:t>
      </w:r>
      <w:r>
        <w:rPr>
          <w:rFonts w:hint="eastAsia" w:asciiTheme="minorEastAsia" w:hAnsiTheme="minorEastAsia" w:eastAsiaTheme="minorEastAsia"/>
          <w:sz w:val="28"/>
          <w:szCs w:val="28"/>
          <w:lang w:val="en-US" w:eastAsia="zh-CN"/>
        </w:rPr>
        <w:t>0.5mm镀锌铁皮</w:t>
      </w:r>
      <w:r>
        <w:rPr>
          <w:rFonts w:hint="eastAsia" w:asciiTheme="minorEastAsia" w:hAnsiTheme="minorEastAsia" w:eastAsiaTheme="minorEastAsia"/>
          <w:sz w:val="28"/>
          <w:szCs w:val="28"/>
        </w:rPr>
        <w:t>。</w:t>
      </w:r>
    </w:p>
    <w:p w14:paraId="6A38B69D">
      <w:pPr>
        <w:numPr>
          <w:ilvl w:val="0"/>
          <w:numId w:val="8"/>
        </w:numPr>
        <w:spacing w:line="480" w:lineRule="exact"/>
        <w:ind w:left="420" w:leftChars="0" w:firstLine="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保温棉品牌要求：山东鲁阳或同等以上品牌</w:t>
      </w:r>
    </w:p>
    <w:p w14:paraId="5E034986">
      <w:pPr>
        <w:spacing w:line="480" w:lineRule="exact"/>
        <w:ind w:left="419" w:leftChars="198" w:hanging="3" w:firstLineChars="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lang w:eastAsia="zh-CN"/>
        </w:rPr>
        <w:t>4</w:t>
      </w:r>
      <w:r>
        <w:rPr>
          <w:rFonts w:hint="eastAsia" w:asciiTheme="minorEastAsia" w:hAnsiTheme="minorEastAsia" w:eastAsiaTheme="minorEastAsia"/>
          <w:b/>
          <w:sz w:val="28"/>
          <w:szCs w:val="28"/>
        </w:rPr>
        <w:t>、安全要求</w:t>
      </w:r>
    </w:p>
    <w:p w14:paraId="08F45725">
      <w:pPr>
        <w:spacing w:line="480" w:lineRule="exact"/>
        <w:ind w:left="695" w:leftChars="331" w:firstLine="274" w:firstLineChars="98"/>
        <w:rPr>
          <w:rFonts w:asciiTheme="minorEastAsia" w:hAnsiTheme="minorEastAsia" w:eastAsiaTheme="minorEastAsia"/>
          <w:sz w:val="28"/>
          <w:szCs w:val="28"/>
        </w:rPr>
      </w:pPr>
      <w:r>
        <w:rPr>
          <w:rFonts w:asciiTheme="minorEastAsia" w:hAnsiTheme="minorEastAsia" w:eastAsiaTheme="minorEastAsia"/>
          <w:color w:val="FF0000"/>
          <w:sz w:val="28"/>
          <w:szCs w:val="28"/>
        </w:rPr>
        <w:t>施工过程中</w:t>
      </w:r>
      <w:r>
        <w:rPr>
          <w:rFonts w:hint="eastAsia" w:asciiTheme="minorEastAsia" w:hAnsiTheme="minorEastAsia" w:eastAsiaTheme="minorEastAsia"/>
          <w:color w:val="FF0000"/>
          <w:sz w:val="28"/>
          <w:szCs w:val="28"/>
          <w:lang w:val="en-US" w:eastAsia="zh-CN"/>
        </w:rPr>
        <w:t>涉及车间内动火施工及登高施工，</w:t>
      </w:r>
      <w:r>
        <w:rPr>
          <w:rFonts w:asciiTheme="minorEastAsia" w:hAnsiTheme="minorEastAsia" w:eastAsiaTheme="minorEastAsia"/>
          <w:color w:val="FF0000"/>
          <w:sz w:val="28"/>
          <w:szCs w:val="28"/>
        </w:rPr>
        <w:t>要严格遵守施工现场的安全管理制度和消防规范要求，设置明显的安全警示标识，对施工现场的易燃易爆物品进行妥善管理，防止发生火灾、触电等安全事故。</w:t>
      </w:r>
    </w:p>
    <w:p w14:paraId="4798EDCA">
      <w:pPr>
        <w:spacing w:line="480" w:lineRule="exact"/>
        <w:ind w:left="419" w:leftChars="198" w:hanging="3"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5</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验收要求</w:t>
      </w:r>
    </w:p>
    <w:p w14:paraId="1340A3C6">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sz w:val="28"/>
          <w:szCs w:val="28"/>
        </w:rPr>
        <w:t>整个项目的验收需严格按照相关的现行中华人民共和国的标准及规范、行业标准以及招标文件中明确的技术要求来执行</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提供材质质量证明文件</w:t>
      </w:r>
      <w:r>
        <w:rPr>
          <w:rFonts w:asciiTheme="minorEastAsia" w:hAnsiTheme="minorEastAsia" w:eastAsiaTheme="minorEastAsia"/>
          <w:sz w:val="28"/>
          <w:szCs w:val="28"/>
        </w:rPr>
        <w:t>。</w:t>
      </w:r>
    </w:p>
    <w:p w14:paraId="2EE9FEF6">
      <w:pPr>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val="en-US" w:eastAsia="zh-CN"/>
        </w:rPr>
        <w:t>2</w:t>
      </w:r>
      <w:r>
        <w:rPr>
          <w:rFonts w:hint="eastAsia" w:asciiTheme="minorEastAsia" w:hAnsiTheme="minorEastAsia" w:eastAsiaTheme="minorEastAsia"/>
          <w:bCs/>
          <w:sz w:val="28"/>
          <w:szCs w:val="28"/>
        </w:rPr>
        <w:t>）</w:t>
      </w:r>
      <w:r>
        <w:rPr>
          <w:rFonts w:asciiTheme="minorEastAsia" w:hAnsiTheme="minorEastAsia" w:eastAsiaTheme="minorEastAsia"/>
          <w:sz w:val="28"/>
          <w:szCs w:val="28"/>
        </w:rPr>
        <w:t>在</w:t>
      </w:r>
      <w:r>
        <w:rPr>
          <w:rFonts w:hint="eastAsia" w:asciiTheme="minorEastAsia" w:hAnsiTheme="minorEastAsia" w:eastAsiaTheme="minorEastAsia"/>
          <w:sz w:val="28"/>
          <w:szCs w:val="28"/>
          <w:lang w:val="en-US" w:eastAsia="zh-CN"/>
        </w:rPr>
        <w:t>材料</w:t>
      </w:r>
      <w:r>
        <w:rPr>
          <w:rFonts w:asciiTheme="minorEastAsia" w:hAnsiTheme="minorEastAsia" w:eastAsiaTheme="minorEastAsia"/>
          <w:sz w:val="28"/>
          <w:szCs w:val="28"/>
        </w:rPr>
        <w:t>到货时，要对货物的数量、外观、型号规格等进行核对检查，确保所提供的设备与投标文件承诺以及合同约定一致。</w:t>
      </w:r>
    </w:p>
    <w:p w14:paraId="069AD1B1">
      <w:pPr>
        <w:spacing w:line="480" w:lineRule="exact"/>
        <w:ind w:left="419" w:leftChars="198" w:hanging="3"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6、</w:t>
      </w:r>
      <w:r>
        <w:rPr>
          <w:rFonts w:asciiTheme="minorEastAsia" w:hAnsiTheme="minorEastAsia" w:eastAsiaTheme="minorEastAsia"/>
          <w:b/>
          <w:sz w:val="28"/>
          <w:szCs w:val="28"/>
        </w:rPr>
        <w:t>验收参与方</w:t>
      </w:r>
    </w:p>
    <w:p w14:paraId="3B6A50EC">
      <w:pPr>
        <w:spacing w:line="480" w:lineRule="exact"/>
        <w:ind w:left="419" w:leftChars="198" w:hanging="3" w:firstLineChars="0"/>
        <w:rPr>
          <w:rFonts w:asciiTheme="minorEastAsia" w:hAnsiTheme="minorEastAsia" w:eastAsiaTheme="minorEastAsia"/>
          <w:sz w:val="28"/>
          <w:szCs w:val="28"/>
        </w:rPr>
      </w:pPr>
      <w:r>
        <w:rPr>
          <w:rFonts w:asciiTheme="minorEastAsia" w:hAnsiTheme="minorEastAsia" w:eastAsiaTheme="minorEastAsia"/>
          <w:sz w:val="28"/>
          <w:szCs w:val="28"/>
        </w:rPr>
        <w:t>验收工作通常由招标方（江苏太极实业新材料有限公司）组织相关专业技术人员参与</w:t>
      </w:r>
      <w:r>
        <w:rPr>
          <w:rFonts w:hint="eastAsia" w:asciiTheme="minorEastAsia" w:hAnsiTheme="minorEastAsia" w:eastAsiaTheme="minorEastAsia"/>
          <w:sz w:val="28"/>
          <w:szCs w:val="28"/>
          <w:lang w:eastAsia="zh-CN"/>
        </w:rPr>
        <w:t>。</w:t>
      </w:r>
    </w:p>
    <w:p w14:paraId="71A53766">
      <w:pPr>
        <w:spacing w:line="480" w:lineRule="exact"/>
        <w:ind w:left="419" w:leftChars="198" w:hanging="3"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7、</w:t>
      </w:r>
      <w:r>
        <w:rPr>
          <w:rFonts w:asciiTheme="minorEastAsia" w:hAnsiTheme="minorEastAsia" w:eastAsiaTheme="minorEastAsia"/>
          <w:b/>
          <w:sz w:val="28"/>
          <w:szCs w:val="28"/>
        </w:rPr>
        <w:t>整改要求</w:t>
      </w:r>
    </w:p>
    <w:p w14:paraId="4E99F374">
      <w:pPr>
        <w:spacing w:line="480" w:lineRule="exact"/>
        <w:ind w:left="419" w:leftChars="198" w:hanging="3" w:firstLineChars="0"/>
        <w:rPr>
          <w:rFonts w:asciiTheme="minorEastAsia" w:hAnsiTheme="minorEastAsia" w:eastAsiaTheme="minorEastAsia"/>
          <w:sz w:val="28"/>
          <w:szCs w:val="28"/>
        </w:rPr>
      </w:pPr>
      <w:r>
        <w:rPr>
          <w:rFonts w:asciiTheme="minorEastAsia" w:hAnsiTheme="minorEastAsia" w:eastAsiaTheme="minorEastAsia"/>
          <w:sz w:val="28"/>
          <w:szCs w:val="28"/>
        </w:rPr>
        <w:t>若在验收过程中发现不符合要求的项目，投标方（施工方）需按照验收方提出的整改意见及时进行整改，整改完成后要再次申请验收，直至所有项目均符合验收标准为止。整改期限以及责任人，确保整改工作落实到位，保障</w:t>
      </w:r>
      <w:r>
        <w:rPr>
          <w:rFonts w:hint="eastAsia" w:asciiTheme="minorEastAsia" w:hAnsiTheme="minorEastAsia" w:eastAsiaTheme="minorEastAsia"/>
          <w:sz w:val="28"/>
          <w:szCs w:val="28"/>
          <w:lang w:val="en-US" w:eastAsia="zh-CN"/>
        </w:rPr>
        <w:t>配套</w:t>
      </w:r>
      <w:r>
        <w:rPr>
          <w:rFonts w:asciiTheme="minorEastAsia" w:hAnsiTheme="minorEastAsia" w:eastAsiaTheme="minorEastAsia"/>
          <w:sz w:val="28"/>
          <w:szCs w:val="28"/>
        </w:rPr>
        <w:t>设施</w:t>
      </w:r>
      <w:r>
        <w:rPr>
          <w:rFonts w:hint="eastAsia" w:asciiTheme="minorEastAsia" w:hAnsiTheme="minorEastAsia" w:eastAsiaTheme="minorEastAsia"/>
          <w:sz w:val="28"/>
          <w:szCs w:val="28"/>
          <w:lang w:val="en-US" w:eastAsia="zh-CN"/>
        </w:rPr>
        <w:t>如期</w:t>
      </w:r>
      <w:r>
        <w:rPr>
          <w:rFonts w:asciiTheme="minorEastAsia" w:hAnsiTheme="minorEastAsia" w:eastAsiaTheme="minorEastAsia"/>
          <w:sz w:val="28"/>
          <w:szCs w:val="28"/>
        </w:rPr>
        <w:t>能正常投入使用。</w:t>
      </w:r>
    </w:p>
    <w:p w14:paraId="08980EC3">
      <w:pPr>
        <w:pStyle w:val="50"/>
        <w:spacing w:line="440" w:lineRule="exact"/>
        <w:ind w:left="419" w:leftChars="198" w:hanging="3" w:firstLineChars="0"/>
        <w:jc w:val="left"/>
        <w:rPr>
          <w:rFonts w:ascii="宋体" w:hAnsi="宋体" w:cs="宋体"/>
          <w:b/>
          <w:sz w:val="28"/>
          <w:szCs w:val="28"/>
        </w:rPr>
      </w:pPr>
    </w:p>
    <w:p w14:paraId="78856B6D">
      <w:pPr>
        <w:tabs>
          <w:tab w:val="left" w:pos="284"/>
        </w:tabs>
        <w:spacing w:line="480" w:lineRule="exact"/>
        <w:ind w:left="419" w:leftChars="198" w:hanging="3" w:firstLineChars="0"/>
        <w:jc w:val="center"/>
        <w:rPr>
          <w:rFonts w:asciiTheme="minorEastAsia" w:hAnsiTheme="minorEastAsia" w:eastAsiaTheme="minorEastAsia"/>
          <w:b/>
          <w:sz w:val="28"/>
          <w:szCs w:val="28"/>
        </w:rPr>
      </w:pPr>
    </w:p>
    <w:p w14:paraId="3D347C32">
      <w:pPr>
        <w:spacing w:line="480" w:lineRule="exact"/>
        <w:ind w:left="419" w:leftChars="198" w:hanging="3" w:firstLineChars="0"/>
        <w:jc w:val="center"/>
        <w:rPr>
          <w:rFonts w:hint="eastAsia" w:ascii="宋体" w:hAnsi="宋体" w:eastAsia="宋体"/>
          <w:b/>
          <w:sz w:val="28"/>
          <w:szCs w:val="28"/>
        </w:rPr>
      </w:pPr>
      <w:r>
        <w:rPr>
          <w:rFonts w:hint="eastAsia" w:ascii="宋体" w:hAnsi="宋体" w:eastAsia="宋体"/>
          <w:b/>
          <w:sz w:val="28"/>
          <w:szCs w:val="28"/>
        </w:rPr>
        <w:t>三、招标范围和技术要求</w:t>
      </w:r>
    </w:p>
    <w:p w14:paraId="05011274">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1、技术规范、合同条件的一致性。</w:t>
      </w:r>
    </w:p>
    <w:p w14:paraId="0698CBA4">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（1）、本条款与合同条件是一致的，应互相对照阅读使用。涉及到本条件中任何条款的叙述中没有明显的规定，都应被认为指的是采用招标方可以接受的标准和规范。</w:t>
      </w:r>
    </w:p>
    <w:p w14:paraId="7103BC94">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（2）、本条件执行中，某些条文如有不明之处其解释权应属于招标方，但须符合合同条件中相应的规定。</w:t>
      </w:r>
    </w:p>
    <w:p w14:paraId="66BC34C6">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2、本次招标的的</w:t>
      </w:r>
      <w:r>
        <w:rPr>
          <w:rFonts w:hint="eastAsia" w:asciiTheme="minorEastAsia" w:hAnsiTheme="minorEastAsia" w:eastAsiaTheme="minorEastAsia"/>
          <w:sz w:val="28"/>
          <w:szCs w:val="28"/>
          <w:lang w:val="en-US" w:eastAsia="zh-CN"/>
        </w:rPr>
        <w:t>备材、安装</w:t>
      </w:r>
      <w:r>
        <w:rPr>
          <w:rFonts w:hint="eastAsia" w:asciiTheme="minorEastAsia" w:hAnsiTheme="minorEastAsia" w:eastAsiaTheme="minorEastAsia"/>
          <w:sz w:val="28"/>
          <w:szCs w:val="28"/>
        </w:rPr>
        <w:t>、检验和验收（如产品标准/规范、工程标准/规范、验收标准/规范等）</w:t>
      </w:r>
      <w:r>
        <w:rPr>
          <w:rFonts w:hint="eastAsia" w:asciiTheme="minorEastAsia" w:hAnsiTheme="minorEastAsia" w:eastAsiaTheme="minorEastAsia"/>
          <w:sz w:val="28"/>
          <w:szCs w:val="28"/>
          <w:u w:val="single"/>
        </w:rPr>
        <w:t>必须符合相关的现行中华人民共和国的标准及规范和行业标准。如果没有国家标准和行业标准可循的，应遵循现行相关标准。</w:t>
      </w:r>
    </w:p>
    <w:p w14:paraId="34E07150">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3、投标方采用其它标准和规范时，应在投标书中注明是采用何种标准，并应保证设备达到或优于国家规定的现行相关标准。</w:t>
      </w:r>
    </w:p>
    <w:p w14:paraId="6D9E02F3">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4、对国家规定有强制性规范或条例或认证要求的设备或材料，投标方提供的设备或材料应符合该类要求。</w:t>
      </w:r>
    </w:p>
    <w:p w14:paraId="193D0210">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5、设备（材料）要求</w:t>
      </w:r>
    </w:p>
    <w:p w14:paraId="134040A1">
      <w:pPr>
        <w:tabs>
          <w:tab w:val="left" w:pos="284"/>
          <w:tab w:val="left" w:pos="1260"/>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投标人所投设备必须是全新的</w:t>
      </w:r>
      <w:r>
        <w:rPr>
          <w:rFonts w:hint="eastAsia" w:asciiTheme="minorEastAsia" w:hAnsiTheme="minorEastAsia" w:eastAsiaTheme="minorEastAsia"/>
          <w:sz w:val="28"/>
          <w:szCs w:val="28"/>
          <w:lang w:val="en-US" w:eastAsia="zh-CN"/>
        </w:rPr>
        <w:t>材料</w:t>
      </w:r>
      <w:r>
        <w:rPr>
          <w:rFonts w:hint="eastAsia" w:asciiTheme="minorEastAsia" w:hAnsiTheme="minorEastAsia" w:eastAsiaTheme="minorEastAsia"/>
          <w:sz w:val="28"/>
          <w:szCs w:val="28"/>
        </w:rPr>
        <w:t>及指标符合国家及招标文件提出的有关技术、质量、安全标准。</w:t>
      </w:r>
    </w:p>
    <w:p w14:paraId="42884CAE">
      <w:pPr>
        <w:tabs>
          <w:tab w:val="left" w:pos="284"/>
          <w:tab w:val="left" w:pos="1260"/>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设备外观清洁，标记编号等字体清晰，明确。警告指示应以中文及易懂的通用符号来表示。</w:t>
      </w:r>
    </w:p>
    <w:p w14:paraId="2F2EA398">
      <w:pPr>
        <w:tabs>
          <w:tab w:val="left" w:pos="284"/>
          <w:tab w:val="left" w:pos="1260"/>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对于影响设备正常工作的必要组成部分，无论在技术规范中指出与否，投标人都应提供并在投标文件中明确列出。</w:t>
      </w:r>
    </w:p>
    <w:p w14:paraId="387550B2">
      <w:pPr>
        <w:tabs>
          <w:tab w:val="left" w:pos="284"/>
        </w:tabs>
        <w:spacing w:line="480" w:lineRule="exact"/>
        <w:ind w:left="419" w:leftChars="198" w:hanging="3" w:firstLineChars="0"/>
        <w:rPr>
          <w:rFonts w:asciiTheme="minorEastAsia" w:hAnsiTheme="minorEastAsia" w:eastAsiaTheme="minorEastAsia"/>
          <w:sz w:val="28"/>
          <w:szCs w:val="28"/>
        </w:rPr>
      </w:pPr>
    </w:p>
    <w:p w14:paraId="3B8887F4">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6</w:t>
      </w:r>
      <w:r>
        <w:rPr>
          <w:rFonts w:hint="eastAsia" w:asciiTheme="minorEastAsia" w:hAnsiTheme="minorEastAsia" w:eastAsiaTheme="minorEastAsia"/>
          <w:sz w:val="28"/>
          <w:szCs w:val="28"/>
        </w:rPr>
        <w:t>、在设备的安装调试过程中及有关部门进行验收期间，供货商（厂方）应派至少一名技术人员至现场配合安装、指导调试，并配合验收检查。</w:t>
      </w:r>
    </w:p>
    <w:p w14:paraId="5EC0132D">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7</w:t>
      </w:r>
      <w:r>
        <w:rPr>
          <w:rFonts w:hint="eastAsia" w:asciiTheme="minorEastAsia" w:hAnsiTheme="minorEastAsia" w:eastAsiaTheme="minorEastAsia"/>
          <w:sz w:val="28"/>
          <w:szCs w:val="28"/>
        </w:rPr>
        <w:t>、资料</w:t>
      </w:r>
    </w:p>
    <w:p w14:paraId="665B0185">
      <w:pPr>
        <w:pStyle w:val="44"/>
        <w:numPr>
          <w:ilvl w:val="0"/>
          <w:numId w:val="9"/>
        </w:num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供方提供的所有图纸资料文件费用包括在合同总价中。</w:t>
      </w:r>
    </w:p>
    <w:p w14:paraId="3C4DEFBD">
      <w:pPr>
        <w:pStyle w:val="44"/>
        <w:numPr>
          <w:ilvl w:val="0"/>
          <w:numId w:val="9"/>
        </w:num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合同完成验收时，相关资料、报告一并交由甲方。</w:t>
      </w:r>
    </w:p>
    <w:p w14:paraId="68F8EDE1">
      <w:pPr>
        <w:pStyle w:val="44"/>
        <w:numPr>
          <w:ilvl w:val="0"/>
          <w:numId w:val="9"/>
        </w:num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合同货物交货时，供方应提供一式两份中文版资料名目如下：</w:t>
      </w:r>
    </w:p>
    <w:p w14:paraId="59136863">
      <w:pPr>
        <w:pStyle w:val="44"/>
        <w:numPr>
          <w:ilvl w:val="0"/>
          <w:numId w:val="10"/>
        </w:numPr>
        <w:tabs>
          <w:tab w:val="left" w:pos="567"/>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合格证</w:t>
      </w:r>
    </w:p>
    <w:p w14:paraId="704C5B9C">
      <w:pPr>
        <w:pStyle w:val="44"/>
        <w:numPr>
          <w:ilvl w:val="0"/>
          <w:numId w:val="10"/>
        </w:numPr>
        <w:tabs>
          <w:tab w:val="left" w:pos="567"/>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招标方认为有必要提供的其他文件和技术资料。</w:t>
      </w:r>
    </w:p>
    <w:p w14:paraId="0A078B7D">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8</w:t>
      </w:r>
      <w:r>
        <w:rPr>
          <w:rFonts w:hint="eastAsia" w:asciiTheme="minorEastAsia" w:hAnsiTheme="minorEastAsia" w:eastAsiaTheme="minorEastAsia"/>
          <w:sz w:val="28"/>
          <w:szCs w:val="28"/>
        </w:rPr>
        <w:t>、售后服务</w:t>
      </w:r>
    </w:p>
    <w:p w14:paraId="240D931F">
      <w:pPr>
        <w:tabs>
          <w:tab w:val="left" w:pos="284"/>
        </w:tabs>
        <w:spacing w:line="480" w:lineRule="exact"/>
        <w:ind w:left="419" w:leftChars="198" w:hanging="3"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投标方须对</w:t>
      </w:r>
      <w:r>
        <w:rPr>
          <w:rFonts w:hint="eastAsia" w:asciiTheme="minorEastAsia" w:hAnsiTheme="minorEastAsia" w:eastAsiaTheme="minorEastAsia"/>
          <w:sz w:val="28"/>
          <w:szCs w:val="28"/>
          <w:lang w:val="en-US" w:eastAsia="zh-CN"/>
        </w:rPr>
        <w:t>施工质量</w:t>
      </w:r>
      <w:r>
        <w:rPr>
          <w:rFonts w:hint="eastAsia" w:asciiTheme="minorEastAsia" w:hAnsiTheme="minorEastAsia" w:eastAsiaTheme="minorEastAsia"/>
          <w:sz w:val="28"/>
          <w:szCs w:val="28"/>
        </w:rPr>
        <w:t>验收合格后至少12个月的质量保证期（投标方可根据自身实力作出更长时间的质保承诺）。在投标方承诺的质保期内，因产品制造质量不良(包括投标方在产品制造中配用的外购零部件的质量不良)而产生损坏或不能正常工作，投标方应免费给以维修、更换。</w:t>
      </w:r>
    </w:p>
    <w:sectPr>
      <w:headerReference r:id="rId3" w:type="default"/>
      <w:pgSz w:w="11906" w:h="16838"/>
      <w:pgMar w:top="851" w:right="1021" w:bottom="85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6104">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0A523"/>
    <w:multiLevelType w:val="singleLevel"/>
    <w:tmpl w:val="AB40A523"/>
    <w:lvl w:ilvl="0" w:tentative="0">
      <w:start w:val="3"/>
      <w:numFmt w:val="decimal"/>
      <w:suff w:val="nothing"/>
      <w:lvlText w:val="%1、"/>
      <w:lvlJc w:val="left"/>
    </w:lvl>
  </w:abstractNum>
  <w:abstractNum w:abstractNumId="1">
    <w:nsid w:val="C8716C0E"/>
    <w:multiLevelType w:val="singleLevel"/>
    <w:tmpl w:val="C8716C0E"/>
    <w:lvl w:ilvl="0" w:tentative="0">
      <w:start w:val="1"/>
      <w:numFmt w:val="bullet"/>
      <w:lvlText w:val=""/>
      <w:lvlJc w:val="left"/>
      <w:pPr>
        <w:ind w:left="420" w:hanging="420"/>
      </w:pPr>
      <w:rPr>
        <w:rFonts w:hint="default" w:ascii="Wingdings" w:hAnsi="Wingdings"/>
      </w:rPr>
    </w:lvl>
  </w:abstractNum>
  <w:abstractNum w:abstractNumId="2">
    <w:nsid w:val="FFFFFF7E"/>
    <w:multiLevelType w:val="singleLevel"/>
    <w:tmpl w:val="FFFFFF7E"/>
    <w:lvl w:ilvl="0" w:tentative="0">
      <w:start w:val="1"/>
      <w:numFmt w:val="decimal"/>
      <w:pStyle w:val="14"/>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
      <w:lvlText w:val="%1."/>
      <w:lvlJc w:val="left"/>
      <w:pPr>
        <w:tabs>
          <w:tab w:val="left" w:pos="780"/>
        </w:tabs>
        <w:ind w:left="780" w:leftChars="200" w:hanging="360" w:hangingChars="200"/>
      </w:pPr>
    </w:lvl>
  </w:abstractNum>
  <w:abstractNum w:abstractNumId="4">
    <w:nsid w:val="FFFFFF88"/>
    <w:multiLevelType w:val="singleLevel"/>
    <w:tmpl w:val="FFFFFF88"/>
    <w:lvl w:ilvl="0" w:tentative="0">
      <w:start w:val="1"/>
      <w:numFmt w:val="decimal"/>
      <w:pStyle w:val="8"/>
      <w:lvlText w:val="%1."/>
      <w:lvlJc w:val="left"/>
      <w:pPr>
        <w:tabs>
          <w:tab w:val="left" w:pos="360"/>
        </w:tabs>
        <w:ind w:left="360" w:hanging="360" w:hangingChars="200"/>
      </w:pPr>
    </w:lvl>
  </w:abstractNum>
  <w:abstractNum w:abstractNumId="5">
    <w:nsid w:val="02720FFE"/>
    <w:multiLevelType w:val="multilevel"/>
    <w:tmpl w:val="02720FFE"/>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decimal"/>
      <w:lvlText w:val="（%3）"/>
      <w:lvlJc w:val="left"/>
      <w:pPr>
        <w:ind w:left="2340" w:hanging="108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6FE1FE5"/>
    <w:multiLevelType w:val="multilevel"/>
    <w:tmpl w:val="56FE1FE5"/>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5776175"/>
    <w:multiLevelType w:val="multilevel"/>
    <w:tmpl w:val="65776175"/>
    <w:lvl w:ilvl="0" w:tentative="0">
      <w:start w:val="1"/>
      <w:numFmt w:val="decimal"/>
      <w:lvlText w:val="1-%1."/>
      <w:lvlJc w:val="left"/>
      <w:pPr>
        <w:ind w:left="840" w:hanging="420"/>
      </w:pPr>
      <w:rPr>
        <w:rFonts w:hint="eastAsia"/>
      </w:rPr>
    </w:lvl>
    <w:lvl w:ilvl="1" w:tentative="0">
      <w:start w:val="1"/>
      <w:numFmt w:val="lowerLetter"/>
      <w:lvlText w:val="%2)"/>
      <w:lvlJc w:val="left"/>
      <w:pPr>
        <w:ind w:left="1260" w:hanging="420"/>
      </w:pPr>
    </w:lvl>
    <w:lvl w:ilvl="2" w:tentative="0">
      <w:start w:val="1"/>
      <w:numFmt w:val="decimal"/>
      <w:lvlText w:val="（%3）"/>
      <w:lvlJc w:val="left"/>
      <w:pPr>
        <w:ind w:left="2340" w:hanging="108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6675452"/>
    <w:multiLevelType w:val="multilevel"/>
    <w:tmpl w:val="66675452"/>
    <w:lvl w:ilvl="0" w:tentative="0">
      <w:start w:val="1"/>
      <w:numFmt w:val="bullet"/>
      <w:lvlText w:val=""/>
      <w:lvlJc w:val="left"/>
      <w:pPr>
        <w:ind w:left="1310" w:hanging="420"/>
      </w:pPr>
      <w:rPr>
        <w:rFonts w:hint="default" w:ascii="Wingdings" w:hAnsi="Wingdings"/>
      </w:rPr>
    </w:lvl>
    <w:lvl w:ilvl="1" w:tentative="0">
      <w:start w:val="1"/>
      <w:numFmt w:val="bullet"/>
      <w:lvlText w:val=""/>
      <w:lvlJc w:val="left"/>
      <w:pPr>
        <w:ind w:left="1730" w:hanging="420"/>
      </w:pPr>
      <w:rPr>
        <w:rFonts w:hint="default" w:ascii="Wingdings" w:hAnsi="Wingdings"/>
      </w:rPr>
    </w:lvl>
    <w:lvl w:ilvl="2" w:tentative="0">
      <w:start w:val="1"/>
      <w:numFmt w:val="bullet"/>
      <w:lvlText w:val=""/>
      <w:lvlJc w:val="left"/>
      <w:pPr>
        <w:ind w:left="2150" w:hanging="420"/>
      </w:pPr>
      <w:rPr>
        <w:rFonts w:hint="default" w:ascii="Wingdings" w:hAnsi="Wingdings"/>
      </w:rPr>
    </w:lvl>
    <w:lvl w:ilvl="3" w:tentative="0">
      <w:start w:val="1"/>
      <w:numFmt w:val="bullet"/>
      <w:lvlText w:val=""/>
      <w:lvlJc w:val="left"/>
      <w:pPr>
        <w:ind w:left="2570" w:hanging="420"/>
      </w:pPr>
      <w:rPr>
        <w:rFonts w:hint="default" w:ascii="Wingdings" w:hAnsi="Wingdings"/>
      </w:rPr>
    </w:lvl>
    <w:lvl w:ilvl="4" w:tentative="0">
      <w:start w:val="1"/>
      <w:numFmt w:val="bullet"/>
      <w:lvlText w:val=""/>
      <w:lvlJc w:val="left"/>
      <w:pPr>
        <w:ind w:left="2990" w:hanging="420"/>
      </w:pPr>
      <w:rPr>
        <w:rFonts w:hint="default" w:ascii="Wingdings" w:hAnsi="Wingdings"/>
      </w:rPr>
    </w:lvl>
    <w:lvl w:ilvl="5" w:tentative="0">
      <w:start w:val="1"/>
      <w:numFmt w:val="bullet"/>
      <w:lvlText w:val=""/>
      <w:lvlJc w:val="left"/>
      <w:pPr>
        <w:ind w:left="3410" w:hanging="420"/>
      </w:pPr>
      <w:rPr>
        <w:rFonts w:hint="default" w:ascii="Wingdings" w:hAnsi="Wingdings"/>
      </w:rPr>
    </w:lvl>
    <w:lvl w:ilvl="6" w:tentative="0">
      <w:start w:val="1"/>
      <w:numFmt w:val="bullet"/>
      <w:lvlText w:val=""/>
      <w:lvlJc w:val="left"/>
      <w:pPr>
        <w:ind w:left="3830" w:hanging="420"/>
      </w:pPr>
      <w:rPr>
        <w:rFonts w:hint="default" w:ascii="Wingdings" w:hAnsi="Wingdings"/>
      </w:rPr>
    </w:lvl>
    <w:lvl w:ilvl="7" w:tentative="0">
      <w:start w:val="1"/>
      <w:numFmt w:val="bullet"/>
      <w:lvlText w:val=""/>
      <w:lvlJc w:val="left"/>
      <w:pPr>
        <w:ind w:left="4250" w:hanging="420"/>
      </w:pPr>
      <w:rPr>
        <w:rFonts w:hint="default" w:ascii="Wingdings" w:hAnsi="Wingdings"/>
      </w:rPr>
    </w:lvl>
    <w:lvl w:ilvl="8" w:tentative="0">
      <w:start w:val="1"/>
      <w:numFmt w:val="bullet"/>
      <w:lvlText w:val=""/>
      <w:lvlJc w:val="left"/>
      <w:pPr>
        <w:ind w:left="4670" w:hanging="420"/>
      </w:pPr>
      <w:rPr>
        <w:rFonts w:hint="default" w:ascii="Wingdings" w:hAnsi="Wingdings"/>
      </w:rPr>
    </w:lvl>
  </w:abstractNum>
  <w:abstractNum w:abstractNumId="9">
    <w:nsid w:val="6E866924"/>
    <w:multiLevelType w:val="multilevel"/>
    <w:tmpl w:val="6E866924"/>
    <w:lvl w:ilvl="0" w:tentative="0">
      <w:start w:val="1"/>
      <w:numFmt w:val="bullet"/>
      <w:lvlText w:val=""/>
      <w:lvlJc w:val="left"/>
      <w:pPr>
        <w:ind w:left="1310" w:hanging="420"/>
      </w:pPr>
      <w:rPr>
        <w:rFonts w:hint="default" w:ascii="Wingdings" w:hAnsi="Wingdings"/>
      </w:rPr>
    </w:lvl>
    <w:lvl w:ilvl="1" w:tentative="0">
      <w:start w:val="1"/>
      <w:numFmt w:val="bullet"/>
      <w:lvlText w:val=""/>
      <w:lvlJc w:val="left"/>
      <w:pPr>
        <w:ind w:left="1730" w:hanging="420"/>
      </w:pPr>
      <w:rPr>
        <w:rFonts w:hint="default" w:ascii="Wingdings" w:hAnsi="Wingdings"/>
      </w:rPr>
    </w:lvl>
    <w:lvl w:ilvl="2" w:tentative="0">
      <w:start w:val="1"/>
      <w:numFmt w:val="bullet"/>
      <w:lvlText w:val=""/>
      <w:lvlJc w:val="left"/>
      <w:pPr>
        <w:ind w:left="2150" w:hanging="420"/>
      </w:pPr>
      <w:rPr>
        <w:rFonts w:hint="default" w:ascii="Wingdings" w:hAnsi="Wingdings"/>
      </w:rPr>
    </w:lvl>
    <w:lvl w:ilvl="3" w:tentative="0">
      <w:start w:val="1"/>
      <w:numFmt w:val="bullet"/>
      <w:lvlText w:val=""/>
      <w:lvlJc w:val="left"/>
      <w:pPr>
        <w:ind w:left="2570" w:hanging="420"/>
      </w:pPr>
      <w:rPr>
        <w:rFonts w:hint="default" w:ascii="Wingdings" w:hAnsi="Wingdings"/>
      </w:rPr>
    </w:lvl>
    <w:lvl w:ilvl="4" w:tentative="0">
      <w:start w:val="1"/>
      <w:numFmt w:val="bullet"/>
      <w:lvlText w:val=""/>
      <w:lvlJc w:val="left"/>
      <w:pPr>
        <w:ind w:left="2990" w:hanging="420"/>
      </w:pPr>
      <w:rPr>
        <w:rFonts w:hint="default" w:ascii="Wingdings" w:hAnsi="Wingdings"/>
      </w:rPr>
    </w:lvl>
    <w:lvl w:ilvl="5" w:tentative="0">
      <w:start w:val="1"/>
      <w:numFmt w:val="bullet"/>
      <w:lvlText w:val=""/>
      <w:lvlJc w:val="left"/>
      <w:pPr>
        <w:ind w:left="3410" w:hanging="420"/>
      </w:pPr>
      <w:rPr>
        <w:rFonts w:hint="default" w:ascii="Wingdings" w:hAnsi="Wingdings"/>
      </w:rPr>
    </w:lvl>
    <w:lvl w:ilvl="6" w:tentative="0">
      <w:start w:val="1"/>
      <w:numFmt w:val="bullet"/>
      <w:lvlText w:val=""/>
      <w:lvlJc w:val="left"/>
      <w:pPr>
        <w:ind w:left="3830" w:hanging="420"/>
      </w:pPr>
      <w:rPr>
        <w:rFonts w:hint="default" w:ascii="Wingdings" w:hAnsi="Wingdings"/>
      </w:rPr>
    </w:lvl>
    <w:lvl w:ilvl="7" w:tentative="0">
      <w:start w:val="1"/>
      <w:numFmt w:val="bullet"/>
      <w:lvlText w:val=""/>
      <w:lvlJc w:val="left"/>
      <w:pPr>
        <w:ind w:left="4250" w:hanging="420"/>
      </w:pPr>
      <w:rPr>
        <w:rFonts w:hint="default" w:ascii="Wingdings" w:hAnsi="Wingdings"/>
      </w:rPr>
    </w:lvl>
    <w:lvl w:ilvl="8" w:tentative="0">
      <w:start w:val="1"/>
      <w:numFmt w:val="bullet"/>
      <w:lvlText w:val=""/>
      <w:lvlJc w:val="left"/>
      <w:pPr>
        <w:ind w:left="4670" w:hanging="420"/>
      </w:pPr>
      <w:rPr>
        <w:rFonts w:hint="default" w:ascii="Wingdings" w:hAnsi="Wingdings"/>
      </w:r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6"/>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OTNjOGQzZTk4ODMxNWMxOTNmNTQ2YmM0M2NiMzcifQ=="/>
  </w:docVars>
  <w:rsids>
    <w:rsidRoot w:val="00C90BCE"/>
    <w:rsid w:val="00005015"/>
    <w:rsid w:val="000119DE"/>
    <w:rsid w:val="00023ED1"/>
    <w:rsid w:val="000416D7"/>
    <w:rsid w:val="00041B00"/>
    <w:rsid w:val="00047468"/>
    <w:rsid w:val="00054225"/>
    <w:rsid w:val="000779D5"/>
    <w:rsid w:val="00082B98"/>
    <w:rsid w:val="00084C61"/>
    <w:rsid w:val="00092E94"/>
    <w:rsid w:val="0009574B"/>
    <w:rsid w:val="0009660E"/>
    <w:rsid w:val="000A08A0"/>
    <w:rsid w:val="000A19FD"/>
    <w:rsid w:val="000A6DD0"/>
    <w:rsid w:val="000A7FE8"/>
    <w:rsid w:val="000B402F"/>
    <w:rsid w:val="000B79CD"/>
    <w:rsid w:val="000C61F3"/>
    <w:rsid w:val="000C6776"/>
    <w:rsid w:val="000D5CD0"/>
    <w:rsid w:val="000F24C8"/>
    <w:rsid w:val="000F43B4"/>
    <w:rsid w:val="000F596E"/>
    <w:rsid w:val="000F7F2C"/>
    <w:rsid w:val="001027DD"/>
    <w:rsid w:val="00102842"/>
    <w:rsid w:val="00102F06"/>
    <w:rsid w:val="00124ADA"/>
    <w:rsid w:val="00126141"/>
    <w:rsid w:val="001423F3"/>
    <w:rsid w:val="00144EB4"/>
    <w:rsid w:val="0015107D"/>
    <w:rsid w:val="00152217"/>
    <w:rsid w:val="00153B56"/>
    <w:rsid w:val="00154524"/>
    <w:rsid w:val="00155E86"/>
    <w:rsid w:val="00160399"/>
    <w:rsid w:val="001617A8"/>
    <w:rsid w:val="00166275"/>
    <w:rsid w:val="00175B82"/>
    <w:rsid w:val="00182DA1"/>
    <w:rsid w:val="001840A3"/>
    <w:rsid w:val="00187A81"/>
    <w:rsid w:val="00192760"/>
    <w:rsid w:val="00194BE0"/>
    <w:rsid w:val="001A4A61"/>
    <w:rsid w:val="001A6DD7"/>
    <w:rsid w:val="001B3897"/>
    <w:rsid w:val="001B3E6B"/>
    <w:rsid w:val="001C40DB"/>
    <w:rsid w:val="001C4FBF"/>
    <w:rsid w:val="001C74A3"/>
    <w:rsid w:val="001D4ECD"/>
    <w:rsid w:val="001E34ED"/>
    <w:rsid w:val="001E6891"/>
    <w:rsid w:val="001F5B1C"/>
    <w:rsid w:val="002002DE"/>
    <w:rsid w:val="00200316"/>
    <w:rsid w:val="00200318"/>
    <w:rsid w:val="002027A9"/>
    <w:rsid w:val="00203671"/>
    <w:rsid w:val="002121D2"/>
    <w:rsid w:val="0021257A"/>
    <w:rsid w:val="002150F2"/>
    <w:rsid w:val="00222B6D"/>
    <w:rsid w:val="0022416D"/>
    <w:rsid w:val="00234AA2"/>
    <w:rsid w:val="00242D30"/>
    <w:rsid w:val="00243DEF"/>
    <w:rsid w:val="00256168"/>
    <w:rsid w:val="00262A7D"/>
    <w:rsid w:val="002664A9"/>
    <w:rsid w:val="00266B9C"/>
    <w:rsid w:val="002671FA"/>
    <w:rsid w:val="002716F1"/>
    <w:rsid w:val="00282495"/>
    <w:rsid w:val="00286F37"/>
    <w:rsid w:val="00292D58"/>
    <w:rsid w:val="00295A7D"/>
    <w:rsid w:val="002A11F9"/>
    <w:rsid w:val="002A3CC6"/>
    <w:rsid w:val="002A4964"/>
    <w:rsid w:val="002A4ACC"/>
    <w:rsid w:val="002B1214"/>
    <w:rsid w:val="002B1581"/>
    <w:rsid w:val="002B3910"/>
    <w:rsid w:val="002B5292"/>
    <w:rsid w:val="002C55F6"/>
    <w:rsid w:val="002C568B"/>
    <w:rsid w:val="002D5687"/>
    <w:rsid w:val="002D573A"/>
    <w:rsid w:val="002D5F02"/>
    <w:rsid w:val="002E25F4"/>
    <w:rsid w:val="002E3A55"/>
    <w:rsid w:val="002E60F7"/>
    <w:rsid w:val="002E7DA1"/>
    <w:rsid w:val="002F117C"/>
    <w:rsid w:val="002F4BB8"/>
    <w:rsid w:val="00300E0B"/>
    <w:rsid w:val="00301CC1"/>
    <w:rsid w:val="00307B46"/>
    <w:rsid w:val="003131A6"/>
    <w:rsid w:val="0031544B"/>
    <w:rsid w:val="00315692"/>
    <w:rsid w:val="00317BAA"/>
    <w:rsid w:val="0032190D"/>
    <w:rsid w:val="00322D5C"/>
    <w:rsid w:val="003239B3"/>
    <w:rsid w:val="003272FB"/>
    <w:rsid w:val="00327FAF"/>
    <w:rsid w:val="00331B11"/>
    <w:rsid w:val="00332B63"/>
    <w:rsid w:val="003359B4"/>
    <w:rsid w:val="00342752"/>
    <w:rsid w:val="003513AB"/>
    <w:rsid w:val="003531B9"/>
    <w:rsid w:val="00353274"/>
    <w:rsid w:val="003548B3"/>
    <w:rsid w:val="00354A6B"/>
    <w:rsid w:val="0035598D"/>
    <w:rsid w:val="003617E0"/>
    <w:rsid w:val="00367172"/>
    <w:rsid w:val="003813CE"/>
    <w:rsid w:val="003827BE"/>
    <w:rsid w:val="003929B8"/>
    <w:rsid w:val="0039396B"/>
    <w:rsid w:val="003955E6"/>
    <w:rsid w:val="00397B83"/>
    <w:rsid w:val="003A01DA"/>
    <w:rsid w:val="003A364F"/>
    <w:rsid w:val="003A3FCF"/>
    <w:rsid w:val="003A6DDA"/>
    <w:rsid w:val="003A71A8"/>
    <w:rsid w:val="003B3558"/>
    <w:rsid w:val="003C0B87"/>
    <w:rsid w:val="003C310A"/>
    <w:rsid w:val="003C3824"/>
    <w:rsid w:val="003C5BEF"/>
    <w:rsid w:val="003C6605"/>
    <w:rsid w:val="003C7F6C"/>
    <w:rsid w:val="003D30D1"/>
    <w:rsid w:val="003D7F57"/>
    <w:rsid w:val="003E3165"/>
    <w:rsid w:val="003E3743"/>
    <w:rsid w:val="003F3CB3"/>
    <w:rsid w:val="003F726D"/>
    <w:rsid w:val="004031A7"/>
    <w:rsid w:val="0043484B"/>
    <w:rsid w:val="004541F5"/>
    <w:rsid w:val="004572DB"/>
    <w:rsid w:val="0048092B"/>
    <w:rsid w:val="004829E5"/>
    <w:rsid w:val="0048785E"/>
    <w:rsid w:val="004879E1"/>
    <w:rsid w:val="00494AC2"/>
    <w:rsid w:val="004A352C"/>
    <w:rsid w:val="004A43AF"/>
    <w:rsid w:val="004B2511"/>
    <w:rsid w:val="004B4CC2"/>
    <w:rsid w:val="004C156A"/>
    <w:rsid w:val="004D1496"/>
    <w:rsid w:val="004E7DDE"/>
    <w:rsid w:val="004F7954"/>
    <w:rsid w:val="0050229E"/>
    <w:rsid w:val="00521EB1"/>
    <w:rsid w:val="00522574"/>
    <w:rsid w:val="00523CC6"/>
    <w:rsid w:val="00527BE9"/>
    <w:rsid w:val="0053087F"/>
    <w:rsid w:val="005346F5"/>
    <w:rsid w:val="005457E0"/>
    <w:rsid w:val="00546A08"/>
    <w:rsid w:val="0056182A"/>
    <w:rsid w:val="00582C10"/>
    <w:rsid w:val="0058470C"/>
    <w:rsid w:val="00590D41"/>
    <w:rsid w:val="005931DE"/>
    <w:rsid w:val="005954EF"/>
    <w:rsid w:val="00595D35"/>
    <w:rsid w:val="005A5583"/>
    <w:rsid w:val="005B1089"/>
    <w:rsid w:val="005B7AAD"/>
    <w:rsid w:val="005C34C1"/>
    <w:rsid w:val="005C6949"/>
    <w:rsid w:val="005D171A"/>
    <w:rsid w:val="005D17D5"/>
    <w:rsid w:val="005D4C09"/>
    <w:rsid w:val="005D79B5"/>
    <w:rsid w:val="005E0368"/>
    <w:rsid w:val="005E257C"/>
    <w:rsid w:val="005E5319"/>
    <w:rsid w:val="005E7100"/>
    <w:rsid w:val="005E791B"/>
    <w:rsid w:val="005F08C5"/>
    <w:rsid w:val="005F0AA0"/>
    <w:rsid w:val="00607600"/>
    <w:rsid w:val="00610CF3"/>
    <w:rsid w:val="00612072"/>
    <w:rsid w:val="00614322"/>
    <w:rsid w:val="00616331"/>
    <w:rsid w:val="00616F02"/>
    <w:rsid w:val="00623C06"/>
    <w:rsid w:val="00632D22"/>
    <w:rsid w:val="0063568C"/>
    <w:rsid w:val="006409A9"/>
    <w:rsid w:val="006516F1"/>
    <w:rsid w:val="00664A93"/>
    <w:rsid w:val="00671B3E"/>
    <w:rsid w:val="006830C5"/>
    <w:rsid w:val="00684EC6"/>
    <w:rsid w:val="0069539B"/>
    <w:rsid w:val="006967D7"/>
    <w:rsid w:val="006D2A98"/>
    <w:rsid w:val="006D57E3"/>
    <w:rsid w:val="006D6A77"/>
    <w:rsid w:val="006E4180"/>
    <w:rsid w:val="006F1696"/>
    <w:rsid w:val="006F294F"/>
    <w:rsid w:val="006F6AB0"/>
    <w:rsid w:val="006F7FE8"/>
    <w:rsid w:val="0070239F"/>
    <w:rsid w:val="0070256D"/>
    <w:rsid w:val="00702F08"/>
    <w:rsid w:val="007270DB"/>
    <w:rsid w:val="00730D7D"/>
    <w:rsid w:val="00731990"/>
    <w:rsid w:val="0073200D"/>
    <w:rsid w:val="007345A0"/>
    <w:rsid w:val="00736477"/>
    <w:rsid w:val="00737199"/>
    <w:rsid w:val="007539B3"/>
    <w:rsid w:val="00757EAD"/>
    <w:rsid w:val="007610E4"/>
    <w:rsid w:val="007671AD"/>
    <w:rsid w:val="0077132B"/>
    <w:rsid w:val="00772A93"/>
    <w:rsid w:val="00783027"/>
    <w:rsid w:val="00783EF2"/>
    <w:rsid w:val="00792798"/>
    <w:rsid w:val="00794EE3"/>
    <w:rsid w:val="00795D96"/>
    <w:rsid w:val="007A52EA"/>
    <w:rsid w:val="007B05E5"/>
    <w:rsid w:val="007B63AB"/>
    <w:rsid w:val="007C025F"/>
    <w:rsid w:val="007C1CD2"/>
    <w:rsid w:val="007C6C2A"/>
    <w:rsid w:val="007D13A7"/>
    <w:rsid w:val="007D15D6"/>
    <w:rsid w:val="007E070C"/>
    <w:rsid w:val="007E2F1F"/>
    <w:rsid w:val="007E774C"/>
    <w:rsid w:val="007F239C"/>
    <w:rsid w:val="007F6B27"/>
    <w:rsid w:val="007F7999"/>
    <w:rsid w:val="00801594"/>
    <w:rsid w:val="00817089"/>
    <w:rsid w:val="00820E34"/>
    <w:rsid w:val="00823015"/>
    <w:rsid w:val="00826D95"/>
    <w:rsid w:val="0083659B"/>
    <w:rsid w:val="00847DE1"/>
    <w:rsid w:val="00851490"/>
    <w:rsid w:val="00851D61"/>
    <w:rsid w:val="00852A7B"/>
    <w:rsid w:val="008545F5"/>
    <w:rsid w:val="00864E05"/>
    <w:rsid w:val="00866847"/>
    <w:rsid w:val="008668C5"/>
    <w:rsid w:val="00866A70"/>
    <w:rsid w:val="0087513A"/>
    <w:rsid w:val="0087521E"/>
    <w:rsid w:val="0087521F"/>
    <w:rsid w:val="008979C1"/>
    <w:rsid w:val="008A435B"/>
    <w:rsid w:val="008A66C9"/>
    <w:rsid w:val="008A7059"/>
    <w:rsid w:val="008B3AB4"/>
    <w:rsid w:val="008B51C0"/>
    <w:rsid w:val="008C1F01"/>
    <w:rsid w:val="008C6BC1"/>
    <w:rsid w:val="008C7B13"/>
    <w:rsid w:val="008D1CED"/>
    <w:rsid w:val="008D5834"/>
    <w:rsid w:val="008E6FA0"/>
    <w:rsid w:val="008E7FEA"/>
    <w:rsid w:val="008F49B5"/>
    <w:rsid w:val="008F5D63"/>
    <w:rsid w:val="009007D5"/>
    <w:rsid w:val="00907F4D"/>
    <w:rsid w:val="00913B6D"/>
    <w:rsid w:val="00917BD7"/>
    <w:rsid w:val="00923BB9"/>
    <w:rsid w:val="00923C92"/>
    <w:rsid w:val="00924C53"/>
    <w:rsid w:val="00924E46"/>
    <w:rsid w:val="0092517A"/>
    <w:rsid w:val="0093052A"/>
    <w:rsid w:val="00930F22"/>
    <w:rsid w:val="0093391A"/>
    <w:rsid w:val="0093391D"/>
    <w:rsid w:val="009343AA"/>
    <w:rsid w:val="0095105D"/>
    <w:rsid w:val="00954282"/>
    <w:rsid w:val="00961985"/>
    <w:rsid w:val="00961A5F"/>
    <w:rsid w:val="0097056F"/>
    <w:rsid w:val="0097130F"/>
    <w:rsid w:val="009779C2"/>
    <w:rsid w:val="00981F4B"/>
    <w:rsid w:val="0098689F"/>
    <w:rsid w:val="009879B8"/>
    <w:rsid w:val="00987CE6"/>
    <w:rsid w:val="009912CC"/>
    <w:rsid w:val="00993EEE"/>
    <w:rsid w:val="00995DD4"/>
    <w:rsid w:val="009A6A15"/>
    <w:rsid w:val="009B6BF1"/>
    <w:rsid w:val="009C01F1"/>
    <w:rsid w:val="009C1C14"/>
    <w:rsid w:val="009D088E"/>
    <w:rsid w:val="009D1A79"/>
    <w:rsid w:val="009D3982"/>
    <w:rsid w:val="009E3E61"/>
    <w:rsid w:val="009E6C86"/>
    <w:rsid w:val="009F1485"/>
    <w:rsid w:val="009F56F9"/>
    <w:rsid w:val="009F7915"/>
    <w:rsid w:val="00A037E0"/>
    <w:rsid w:val="00A04CF1"/>
    <w:rsid w:val="00A14102"/>
    <w:rsid w:val="00A31CDC"/>
    <w:rsid w:val="00A33983"/>
    <w:rsid w:val="00A348C8"/>
    <w:rsid w:val="00A3750D"/>
    <w:rsid w:val="00A3774B"/>
    <w:rsid w:val="00A455DA"/>
    <w:rsid w:val="00A47D8A"/>
    <w:rsid w:val="00A50877"/>
    <w:rsid w:val="00A56D25"/>
    <w:rsid w:val="00A645CA"/>
    <w:rsid w:val="00A765FD"/>
    <w:rsid w:val="00A86ACA"/>
    <w:rsid w:val="00A875F2"/>
    <w:rsid w:val="00A95338"/>
    <w:rsid w:val="00AB5263"/>
    <w:rsid w:val="00AB59FE"/>
    <w:rsid w:val="00AB6B51"/>
    <w:rsid w:val="00AE6EB9"/>
    <w:rsid w:val="00AF4D0C"/>
    <w:rsid w:val="00B052D8"/>
    <w:rsid w:val="00B05A3A"/>
    <w:rsid w:val="00B076EC"/>
    <w:rsid w:val="00B20535"/>
    <w:rsid w:val="00B22525"/>
    <w:rsid w:val="00B40820"/>
    <w:rsid w:val="00B53FED"/>
    <w:rsid w:val="00B63568"/>
    <w:rsid w:val="00B820FA"/>
    <w:rsid w:val="00B9719C"/>
    <w:rsid w:val="00BA40B6"/>
    <w:rsid w:val="00BA5DB9"/>
    <w:rsid w:val="00BB4AD0"/>
    <w:rsid w:val="00BB4CF4"/>
    <w:rsid w:val="00BC2C07"/>
    <w:rsid w:val="00BC4D46"/>
    <w:rsid w:val="00BD1741"/>
    <w:rsid w:val="00BD2F69"/>
    <w:rsid w:val="00BD3F1B"/>
    <w:rsid w:val="00BE614F"/>
    <w:rsid w:val="00BE61A8"/>
    <w:rsid w:val="00BF1585"/>
    <w:rsid w:val="00BF4272"/>
    <w:rsid w:val="00BF556B"/>
    <w:rsid w:val="00C1547C"/>
    <w:rsid w:val="00C31969"/>
    <w:rsid w:val="00C33492"/>
    <w:rsid w:val="00C34743"/>
    <w:rsid w:val="00C34DE1"/>
    <w:rsid w:val="00C432C9"/>
    <w:rsid w:val="00C53567"/>
    <w:rsid w:val="00C57AD3"/>
    <w:rsid w:val="00C6279F"/>
    <w:rsid w:val="00C63744"/>
    <w:rsid w:val="00C740C3"/>
    <w:rsid w:val="00C84ABC"/>
    <w:rsid w:val="00C90BCE"/>
    <w:rsid w:val="00C93404"/>
    <w:rsid w:val="00C94E54"/>
    <w:rsid w:val="00C97C2F"/>
    <w:rsid w:val="00CA3BAC"/>
    <w:rsid w:val="00CA4FD9"/>
    <w:rsid w:val="00CA6CEE"/>
    <w:rsid w:val="00CB2585"/>
    <w:rsid w:val="00CB4CA8"/>
    <w:rsid w:val="00CB62DF"/>
    <w:rsid w:val="00CC043E"/>
    <w:rsid w:val="00CC2475"/>
    <w:rsid w:val="00CD1029"/>
    <w:rsid w:val="00CD3D39"/>
    <w:rsid w:val="00CD689E"/>
    <w:rsid w:val="00CE3178"/>
    <w:rsid w:val="00CE48DA"/>
    <w:rsid w:val="00D039FD"/>
    <w:rsid w:val="00D12DEE"/>
    <w:rsid w:val="00D15794"/>
    <w:rsid w:val="00D30763"/>
    <w:rsid w:val="00D3414B"/>
    <w:rsid w:val="00D4674E"/>
    <w:rsid w:val="00D5030A"/>
    <w:rsid w:val="00D5254F"/>
    <w:rsid w:val="00D57C32"/>
    <w:rsid w:val="00D57FF6"/>
    <w:rsid w:val="00D64B57"/>
    <w:rsid w:val="00D67B8D"/>
    <w:rsid w:val="00D73799"/>
    <w:rsid w:val="00D82610"/>
    <w:rsid w:val="00D902CA"/>
    <w:rsid w:val="00D923F3"/>
    <w:rsid w:val="00D95745"/>
    <w:rsid w:val="00DA6DC1"/>
    <w:rsid w:val="00DC5AAD"/>
    <w:rsid w:val="00DD043B"/>
    <w:rsid w:val="00DD50D5"/>
    <w:rsid w:val="00DD745E"/>
    <w:rsid w:val="00DE3DB6"/>
    <w:rsid w:val="00DE742D"/>
    <w:rsid w:val="00E21233"/>
    <w:rsid w:val="00E26313"/>
    <w:rsid w:val="00E420A4"/>
    <w:rsid w:val="00E46960"/>
    <w:rsid w:val="00E46E9D"/>
    <w:rsid w:val="00E53784"/>
    <w:rsid w:val="00E65BD9"/>
    <w:rsid w:val="00E72FC8"/>
    <w:rsid w:val="00E73115"/>
    <w:rsid w:val="00E80370"/>
    <w:rsid w:val="00E805AD"/>
    <w:rsid w:val="00E80AE4"/>
    <w:rsid w:val="00E8214A"/>
    <w:rsid w:val="00E844AE"/>
    <w:rsid w:val="00E9042A"/>
    <w:rsid w:val="00E9068F"/>
    <w:rsid w:val="00E9397C"/>
    <w:rsid w:val="00E9423F"/>
    <w:rsid w:val="00E963B7"/>
    <w:rsid w:val="00E96803"/>
    <w:rsid w:val="00EB022D"/>
    <w:rsid w:val="00EB219B"/>
    <w:rsid w:val="00EB4900"/>
    <w:rsid w:val="00EB60B2"/>
    <w:rsid w:val="00EC119F"/>
    <w:rsid w:val="00EC3C08"/>
    <w:rsid w:val="00EC4468"/>
    <w:rsid w:val="00EC6BF0"/>
    <w:rsid w:val="00EC7941"/>
    <w:rsid w:val="00ED4EB8"/>
    <w:rsid w:val="00EE3514"/>
    <w:rsid w:val="00EE50F6"/>
    <w:rsid w:val="00EE59DA"/>
    <w:rsid w:val="00EE5C16"/>
    <w:rsid w:val="00EF404D"/>
    <w:rsid w:val="00EF6BAB"/>
    <w:rsid w:val="00F00F20"/>
    <w:rsid w:val="00F10F4C"/>
    <w:rsid w:val="00F14DF6"/>
    <w:rsid w:val="00F157E7"/>
    <w:rsid w:val="00F1687B"/>
    <w:rsid w:val="00F25566"/>
    <w:rsid w:val="00F30F8D"/>
    <w:rsid w:val="00F412B3"/>
    <w:rsid w:val="00F4526A"/>
    <w:rsid w:val="00F53B43"/>
    <w:rsid w:val="00F64973"/>
    <w:rsid w:val="00F662D2"/>
    <w:rsid w:val="00F70DF1"/>
    <w:rsid w:val="00F72131"/>
    <w:rsid w:val="00FA7333"/>
    <w:rsid w:val="00FB06E2"/>
    <w:rsid w:val="00FB1595"/>
    <w:rsid w:val="00FB64B5"/>
    <w:rsid w:val="00FD111F"/>
    <w:rsid w:val="00FD2521"/>
    <w:rsid w:val="00FD7CAD"/>
    <w:rsid w:val="00FE05B5"/>
    <w:rsid w:val="00FE143A"/>
    <w:rsid w:val="00FE3C97"/>
    <w:rsid w:val="00FE7080"/>
    <w:rsid w:val="00FF6682"/>
    <w:rsid w:val="010827C0"/>
    <w:rsid w:val="017C4E3A"/>
    <w:rsid w:val="01E44FDB"/>
    <w:rsid w:val="023C4E17"/>
    <w:rsid w:val="030F41D4"/>
    <w:rsid w:val="06E93094"/>
    <w:rsid w:val="07EC4BEA"/>
    <w:rsid w:val="08BF6453"/>
    <w:rsid w:val="09414AC1"/>
    <w:rsid w:val="09AF4121"/>
    <w:rsid w:val="0AD32BA5"/>
    <w:rsid w:val="0B8E5FB8"/>
    <w:rsid w:val="0BB2614A"/>
    <w:rsid w:val="0D124B35"/>
    <w:rsid w:val="0E2A03ED"/>
    <w:rsid w:val="0FA77648"/>
    <w:rsid w:val="10B77D5F"/>
    <w:rsid w:val="11C8797C"/>
    <w:rsid w:val="12BD46F9"/>
    <w:rsid w:val="15C01464"/>
    <w:rsid w:val="1752433D"/>
    <w:rsid w:val="17944956"/>
    <w:rsid w:val="18147845"/>
    <w:rsid w:val="18841C80"/>
    <w:rsid w:val="18ED4334"/>
    <w:rsid w:val="19583388"/>
    <w:rsid w:val="1AB5530F"/>
    <w:rsid w:val="1CAF5F40"/>
    <w:rsid w:val="1DAB1E82"/>
    <w:rsid w:val="1FE10954"/>
    <w:rsid w:val="1FEB3581"/>
    <w:rsid w:val="2029789C"/>
    <w:rsid w:val="205630F0"/>
    <w:rsid w:val="218B6DCA"/>
    <w:rsid w:val="223C1E72"/>
    <w:rsid w:val="23007343"/>
    <w:rsid w:val="235F050E"/>
    <w:rsid w:val="2492221D"/>
    <w:rsid w:val="27B50D65"/>
    <w:rsid w:val="2895052E"/>
    <w:rsid w:val="2B69724D"/>
    <w:rsid w:val="2CD47877"/>
    <w:rsid w:val="2CDD714E"/>
    <w:rsid w:val="2E0B376C"/>
    <w:rsid w:val="2E432873"/>
    <w:rsid w:val="2F685FFD"/>
    <w:rsid w:val="307B4AA0"/>
    <w:rsid w:val="318828CA"/>
    <w:rsid w:val="340B78F6"/>
    <w:rsid w:val="350C522A"/>
    <w:rsid w:val="385E6B8E"/>
    <w:rsid w:val="3925145A"/>
    <w:rsid w:val="3C5067EE"/>
    <w:rsid w:val="3CA134EE"/>
    <w:rsid w:val="3D7A6218"/>
    <w:rsid w:val="3E1D0952"/>
    <w:rsid w:val="3E9926CE"/>
    <w:rsid w:val="3FCA3D9A"/>
    <w:rsid w:val="40752CC7"/>
    <w:rsid w:val="40C753DE"/>
    <w:rsid w:val="43BB4E95"/>
    <w:rsid w:val="43E964A0"/>
    <w:rsid w:val="440A655F"/>
    <w:rsid w:val="467A2DE5"/>
    <w:rsid w:val="467F03FC"/>
    <w:rsid w:val="46805F22"/>
    <w:rsid w:val="48467BB0"/>
    <w:rsid w:val="4AA06CA6"/>
    <w:rsid w:val="4BA97CC9"/>
    <w:rsid w:val="4CCD4D1E"/>
    <w:rsid w:val="4E30647F"/>
    <w:rsid w:val="4E561D59"/>
    <w:rsid w:val="4F2A6F7E"/>
    <w:rsid w:val="5006393C"/>
    <w:rsid w:val="511F1327"/>
    <w:rsid w:val="52DE6D91"/>
    <w:rsid w:val="55BB0D24"/>
    <w:rsid w:val="55EF09CE"/>
    <w:rsid w:val="56E15063"/>
    <w:rsid w:val="58CD3997"/>
    <w:rsid w:val="597F4213"/>
    <w:rsid w:val="59C42947"/>
    <w:rsid w:val="5B04316E"/>
    <w:rsid w:val="5BA36807"/>
    <w:rsid w:val="5D4E67D6"/>
    <w:rsid w:val="5D883BE2"/>
    <w:rsid w:val="5E875C48"/>
    <w:rsid w:val="5F39170B"/>
    <w:rsid w:val="60F66071"/>
    <w:rsid w:val="61F5736C"/>
    <w:rsid w:val="62797F9D"/>
    <w:rsid w:val="6284156A"/>
    <w:rsid w:val="644F7208"/>
    <w:rsid w:val="647B68E6"/>
    <w:rsid w:val="65CE0600"/>
    <w:rsid w:val="667473F9"/>
    <w:rsid w:val="67DD2D7C"/>
    <w:rsid w:val="6A611A43"/>
    <w:rsid w:val="6D0019E7"/>
    <w:rsid w:val="6D176D30"/>
    <w:rsid w:val="6D266F73"/>
    <w:rsid w:val="71C32FE3"/>
    <w:rsid w:val="723B526F"/>
    <w:rsid w:val="725F0F5E"/>
    <w:rsid w:val="738B7B30"/>
    <w:rsid w:val="745368A0"/>
    <w:rsid w:val="77CC0BDA"/>
    <w:rsid w:val="7A2605B3"/>
    <w:rsid w:val="7B6C6499"/>
    <w:rsid w:val="7B9C6D7F"/>
    <w:rsid w:val="7C666C21"/>
    <w:rsid w:val="7D1172F8"/>
    <w:rsid w:val="7E3A323D"/>
    <w:rsid w:val="7E84694E"/>
    <w:rsid w:val="7E9E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qFormat="1" w:uiPriority="0" w:name="List Number"/>
    <w:lsdException w:uiPriority="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iPriority="0" w:semiHidden="0" w:name="List Number 2"/>
    <w:lsdException w:qFormat="1"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line="578" w:lineRule="auto"/>
      <w:jc w:val="center"/>
      <w:outlineLvl w:val="0"/>
    </w:pPr>
    <w:rPr>
      <w:b/>
      <w:bCs/>
      <w:kern w:val="44"/>
      <w:sz w:val="28"/>
      <w:szCs w:val="44"/>
    </w:rPr>
  </w:style>
  <w:style w:type="paragraph" w:styleId="3">
    <w:name w:val="heading 2"/>
    <w:basedOn w:val="1"/>
    <w:next w:val="1"/>
    <w:link w:val="4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qFormat/>
    <w:uiPriority w:val="0"/>
    <w:pPr>
      <w:keepNext/>
      <w:keepLines/>
      <w:spacing w:before="260" w:after="260" w:line="416" w:lineRule="auto"/>
      <w:jc w:val="center"/>
      <w:outlineLvl w:val="2"/>
    </w:pPr>
    <w:rPr>
      <w:b/>
      <w:bCs/>
      <w:sz w:val="24"/>
      <w:szCs w:val="32"/>
    </w:rPr>
  </w:style>
  <w:style w:type="paragraph" w:styleId="5">
    <w:name w:val="heading 4"/>
    <w:basedOn w:val="1"/>
    <w:next w:val="1"/>
    <w:link w:val="5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List Number 2"/>
    <w:basedOn w:val="1"/>
    <w:unhideWhenUsed/>
    <w:qFormat/>
    <w:uiPriority w:val="0"/>
    <w:pPr>
      <w:numPr>
        <w:ilvl w:val="0"/>
        <w:numId w:val="1"/>
      </w:numPr>
      <w:contextualSpacing/>
    </w:pPr>
  </w:style>
  <w:style w:type="paragraph" w:styleId="8">
    <w:name w:val="List Number"/>
    <w:basedOn w:val="1"/>
    <w:semiHidden/>
    <w:unhideWhenUsed/>
    <w:qFormat/>
    <w:uiPriority w:val="0"/>
    <w:pPr>
      <w:numPr>
        <w:ilvl w:val="0"/>
        <w:numId w:val="2"/>
      </w:numPr>
      <w:contextualSpacing/>
    </w:pPr>
  </w:style>
  <w:style w:type="paragraph" w:styleId="9">
    <w:name w:val="Normal Indent"/>
    <w:basedOn w:val="1"/>
    <w:link w:val="40"/>
    <w:qFormat/>
    <w:uiPriority w:val="0"/>
    <w:pPr>
      <w:adjustRightInd w:val="0"/>
      <w:ind w:firstLine="420"/>
      <w:jc w:val="left"/>
      <w:textAlignment w:val="baseline"/>
    </w:pPr>
    <w:rPr>
      <w:rFonts w:eastAsia="楷体_GB2312"/>
      <w:sz w:val="24"/>
      <w:szCs w:val="20"/>
    </w:rPr>
  </w:style>
  <w:style w:type="paragraph" w:styleId="10">
    <w:name w:val="annotation text"/>
    <w:basedOn w:val="1"/>
    <w:link w:val="49"/>
    <w:semiHidden/>
    <w:qFormat/>
    <w:uiPriority w:val="0"/>
    <w:pPr>
      <w:widowControl/>
      <w:spacing w:afterLines="50"/>
      <w:jc w:val="left"/>
    </w:pPr>
    <w:rPr>
      <w:kern w:val="0"/>
      <w:sz w:val="24"/>
      <w:szCs w:val="20"/>
    </w:rPr>
  </w:style>
  <w:style w:type="paragraph" w:styleId="11">
    <w:name w:val="Salutation"/>
    <w:basedOn w:val="1"/>
    <w:next w:val="1"/>
    <w:link w:val="47"/>
    <w:qFormat/>
    <w:uiPriority w:val="0"/>
    <w:pPr>
      <w:autoSpaceDE w:val="0"/>
      <w:autoSpaceDN w:val="0"/>
      <w:adjustRightInd w:val="0"/>
      <w:textAlignment w:val="baseline"/>
    </w:pPr>
    <w:rPr>
      <w:szCs w:val="20"/>
    </w:rPr>
  </w:style>
  <w:style w:type="paragraph" w:styleId="12">
    <w:name w:val="Body Text"/>
    <w:basedOn w:val="1"/>
    <w:link w:val="37"/>
    <w:qFormat/>
    <w:uiPriority w:val="0"/>
    <w:pPr>
      <w:spacing w:after="120"/>
    </w:pPr>
  </w:style>
  <w:style w:type="paragraph" w:styleId="13">
    <w:name w:val="Body Text Indent"/>
    <w:basedOn w:val="1"/>
    <w:link w:val="38"/>
    <w:qFormat/>
    <w:uiPriority w:val="0"/>
    <w:pPr>
      <w:spacing w:after="120"/>
      <w:ind w:left="420" w:leftChars="200"/>
    </w:pPr>
  </w:style>
  <w:style w:type="paragraph" w:styleId="14">
    <w:name w:val="List Number 3"/>
    <w:basedOn w:val="1"/>
    <w:semiHidden/>
    <w:unhideWhenUsed/>
    <w:qFormat/>
    <w:uiPriority w:val="0"/>
    <w:pPr>
      <w:numPr>
        <w:ilvl w:val="0"/>
        <w:numId w:val="3"/>
      </w:numPr>
      <w:contextualSpacing/>
    </w:pPr>
  </w:style>
  <w:style w:type="paragraph" w:styleId="15">
    <w:name w:val="Plain Text"/>
    <w:basedOn w:val="1"/>
    <w:link w:val="30"/>
    <w:qFormat/>
    <w:uiPriority w:val="0"/>
    <w:pPr>
      <w:widowControl/>
      <w:spacing w:before="100" w:beforeAutospacing="1" w:after="100" w:afterAutospacing="1"/>
      <w:jc w:val="left"/>
    </w:pPr>
    <w:rPr>
      <w:rFonts w:ascii="宋体" w:hAnsi="宋体"/>
      <w:kern w:val="0"/>
      <w:sz w:val="24"/>
    </w:rPr>
  </w:style>
  <w:style w:type="paragraph" w:styleId="16">
    <w:name w:val="Balloon Text"/>
    <w:basedOn w:val="1"/>
    <w:semiHidden/>
    <w:qFormat/>
    <w:uiPriority w:val="0"/>
    <w:rPr>
      <w:sz w:val="18"/>
      <w:szCs w:val="18"/>
    </w:rPr>
  </w:style>
  <w:style w:type="paragraph" w:styleId="17">
    <w:name w:val="footer"/>
    <w:basedOn w:val="1"/>
    <w:link w:val="29"/>
    <w:qFormat/>
    <w:uiPriority w:val="0"/>
    <w:pPr>
      <w:tabs>
        <w:tab w:val="center" w:pos="4153"/>
        <w:tab w:val="right" w:pos="8306"/>
      </w:tabs>
      <w:snapToGrid w:val="0"/>
      <w:jc w:val="left"/>
    </w:pPr>
    <w:rPr>
      <w:sz w:val="18"/>
      <w:szCs w:val="18"/>
    </w:rPr>
  </w:style>
  <w:style w:type="paragraph" w:styleId="1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widowControl/>
      <w:spacing w:before="100" w:beforeAutospacing="1" w:after="100" w:afterAutospacing="1"/>
      <w:jc w:val="left"/>
    </w:pPr>
    <w:rPr>
      <w:b/>
      <w:bCs/>
      <w:caps/>
      <w:kern w:val="0"/>
      <w:sz w:val="20"/>
      <w:szCs w:val="20"/>
    </w:rPr>
  </w:style>
  <w:style w:type="paragraph" w:styleId="20">
    <w:name w:val="Body Text Indent 3"/>
    <w:basedOn w:val="1"/>
    <w:link w:val="32"/>
    <w:qFormat/>
    <w:uiPriority w:val="0"/>
    <w:pPr>
      <w:spacing w:after="120"/>
      <w:ind w:left="210" w:leftChars="100" w:firstLine="240" w:firstLineChars="100"/>
    </w:pPr>
    <w:rPr>
      <w:rFonts w:ascii="Calibri" w:hAnsi="Calibri"/>
      <w:sz w:val="24"/>
    </w:rPr>
  </w:style>
  <w:style w:type="paragraph" w:styleId="21">
    <w:name w:val="HTML Preformatted"/>
    <w:basedOn w:val="1"/>
    <w:link w:val="4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rPr>
      <w:sz w:val="24"/>
    </w:rPr>
  </w:style>
  <w:style w:type="paragraph" w:styleId="23">
    <w:name w:val="Body Text First Indent 2"/>
    <w:basedOn w:val="13"/>
    <w:link w:val="39"/>
    <w:qFormat/>
    <w:uiPriority w:val="0"/>
    <w:pPr>
      <w:ind w:firstLine="420" w:firstLineChars="2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customStyle="1" w:styleId="28">
    <w:name w:val="页眉 Char"/>
    <w:link w:val="18"/>
    <w:qFormat/>
    <w:uiPriority w:val="0"/>
    <w:rPr>
      <w:kern w:val="2"/>
      <w:sz w:val="18"/>
      <w:szCs w:val="18"/>
    </w:rPr>
  </w:style>
  <w:style w:type="character" w:customStyle="1" w:styleId="29">
    <w:name w:val="页脚 Char"/>
    <w:link w:val="17"/>
    <w:qFormat/>
    <w:uiPriority w:val="0"/>
    <w:rPr>
      <w:kern w:val="2"/>
      <w:sz w:val="18"/>
      <w:szCs w:val="18"/>
    </w:rPr>
  </w:style>
  <w:style w:type="character" w:customStyle="1" w:styleId="30">
    <w:name w:val="纯文本 Char"/>
    <w:link w:val="15"/>
    <w:qFormat/>
    <w:uiPriority w:val="0"/>
    <w:rPr>
      <w:rFonts w:ascii="宋体" w:hAnsi="宋体"/>
      <w:sz w:val="24"/>
      <w:szCs w:val="24"/>
    </w:rPr>
  </w:style>
  <w:style w:type="character" w:customStyle="1" w:styleId="31">
    <w:name w:val="纯文本 字符"/>
    <w:qFormat/>
    <w:uiPriority w:val="0"/>
    <w:rPr>
      <w:rFonts w:ascii="宋体" w:hAnsi="Courier New" w:eastAsia="宋体" w:cs="Courier New"/>
      <w:kern w:val="2"/>
      <w:sz w:val="21"/>
      <w:szCs w:val="21"/>
      <w:lang w:val="en-US" w:eastAsia="zh-CN" w:bidi="ar-SA"/>
    </w:rPr>
  </w:style>
  <w:style w:type="character" w:customStyle="1" w:styleId="32">
    <w:name w:val="正文文本缩进 3 Char"/>
    <w:link w:val="20"/>
    <w:qFormat/>
    <w:uiPriority w:val="0"/>
    <w:rPr>
      <w:rFonts w:ascii="Calibri" w:hAnsi="Calibri"/>
      <w:kern w:val="2"/>
      <w:sz w:val="24"/>
      <w:szCs w:val="24"/>
    </w:rPr>
  </w:style>
  <w:style w:type="paragraph" w:customStyle="1" w:styleId="33">
    <w:name w:val="Char"/>
    <w:basedOn w:val="1"/>
    <w:qFormat/>
    <w:uiPriority w:val="0"/>
    <w:rPr>
      <w:szCs w:val="20"/>
    </w:rPr>
  </w:style>
  <w:style w:type="character" w:customStyle="1" w:styleId="34">
    <w:name w:val="标题 1 Char"/>
    <w:link w:val="2"/>
    <w:qFormat/>
    <w:uiPriority w:val="0"/>
    <w:rPr>
      <w:b/>
      <w:bCs/>
      <w:kern w:val="44"/>
      <w:sz w:val="28"/>
      <w:szCs w:val="44"/>
    </w:rPr>
  </w:style>
  <w:style w:type="character" w:customStyle="1" w:styleId="35">
    <w:name w:val="标题 3 Char"/>
    <w:link w:val="4"/>
    <w:qFormat/>
    <w:uiPriority w:val="0"/>
    <w:rPr>
      <w:b/>
      <w:bCs/>
      <w:kern w:val="2"/>
      <w:sz w:val="24"/>
      <w:szCs w:val="32"/>
    </w:rPr>
  </w:style>
  <w:style w:type="paragraph" w:customStyle="1" w:styleId="36">
    <w:name w:val="_Style 9"/>
    <w:basedOn w:val="12"/>
    <w:next w:val="23"/>
    <w:qFormat/>
    <w:uiPriority w:val="0"/>
  </w:style>
  <w:style w:type="character" w:customStyle="1" w:styleId="37">
    <w:name w:val="正文文本 Char"/>
    <w:link w:val="12"/>
    <w:qFormat/>
    <w:uiPriority w:val="0"/>
    <w:rPr>
      <w:kern w:val="2"/>
      <w:sz w:val="21"/>
      <w:szCs w:val="24"/>
    </w:rPr>
  </w:style>
  <w:style w:type="character" w:customStyle="1" w:styleId="38">
    <w:name w:val="正文文本缩进 Char"/>
    <w:link w:val="13"/>
    <w:qFormat/>
    <w:uiPriority w:val="0"/>
    <w:rPr>
      <w:kern w:val="2"/>
      <w:sz w:val="21"/>
      <w:szCs w:val="24"/>
    </w:rPr>
  </w:style>
  <w:style w:type="character" w:customStyle="1" w:styleId="39">
    <w:name w:val="正文首行缩进 2 Char"/>
    <w:basedOn w:val="38"/>
    <w:link w:val="23"/>
    <w:qFormat/>
    <w:uiPriority w:val="0"/>
    <w:rPr>
      <w:kern w:val="2"/>
      <w:sz w:val="21"/>
      <w:szCs w:val="24"/>
    </w:rPr>
  </w:style>
  <w:style w:type="character" w:customStyle="1" w:styleId="40">
    <w:name w:val="正文缩进 Char"/>
    <w:link w:val="9"/>
    <w:qFormat/>
    <w:uiPriority w:val="0"/>
    <w:rPr>
      <w:rFonts w:eastAsia="楷体_GB2312"/>
      <w:kern w:val="2"/>
      <w:sz w:val="24"/>
    </w:rPr>
  </w:style>
  <w:style w:type="paragraph" w:customStyle="1" w:styleId="4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2">
    <w:name w:val="正文1"/>
    <w:basedOn w:val="1"/>
    <w:next w:val="1"/>
    <w:qFormat/>
    <w:uiPriority w:val="99"/>
    <w:pPr>
      <w:spacing w:before="120" w:line="360" w:lineRule="auto"/>
      <w:ind w:left="420" w:firstLine="527"/>
    </w:pPr>
    <w:rPr>
      <w:rFonts w:ascii="宋体" w:hAnsi="宋体" w:cs="宋体"/>
    </w:rPr>
  </w:style>
  <w:style w:type="character" w:customStyle="1" w:styleId="43">
    <w:name w:val="HTML 预设格式 Char"/>
    <w:link w:val="21"/>
    <w:qFormat/>
    <w:uiPriority w:val="0"/>
    <w:rPr>
      <w:rFonts w:ascii="宋体" w:hAnsi="宋体"/>
      <w:sz w:val="24"/>
      <w:szCs w:val="24"/>
    </w:rPr>
  </w:style>
  <w:style w:type="paragraph" w:styleId="44">
    <w:name w:val="List Paragraph"/>
    <w:basedOn w:val="1"/>
    <w:qFormat/>
    <w:uiPriority w:val="34"/>
    <w:pPr>
      <w:ind w:firstLine="420" w:firstLineChars="200"/>
    </w:pPr>
    <w:rPr>
      <w:rFonts w:ascii="Calibri" w:hAnsi="Calibri"/>
    </w:rPr>
  </w:style>
  <w:style w:type="paragraph" w:customStyle="1" w:styleId="4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6">
    <w:name w:val="正文段"/>
    <w:basedOn w:val="1"/>
    <w:qFormat/>
    <w:uiPriority w:val="0"/>
    <w:pPr>
      <w:widowControl/>
      <w:snapToGrid w:val="0"/>
      <w:spacing w:afterLines="50"/>
      <w:ind w:firstLine="200" w:firstLineChars="200"/>
    </w:pPr>
    <w:rPr>
      <w:kern w:val="0"/>
      <w:sz w:val="24"/>
      <w:szCs w:val="20"/>
    </w:rPr>
  </w:style>
  <w:style w:type="character" w:customStyle="1" w:styleId="47">
    <w:name w:val="称呼 Char"/>
    <w:basedOn w:val="26"/>
    <w:link w:val="11"/>
    <w:qFormat/>
    <w:uiPriority w:val="0"/>
    <w:rPr>
      <w:kern w:val="2"/>
      <w:sz w:val="21"/>
    </w:rPr>
  </w:style>
  <w:style w:type="character" w:customStyle="1" w:styleId="48">
    <w:name w:val="标题 2 Char"/>
    <w:basedOn w:val="26"/>
    <w:link w:val="3"/>
    <w:semiHidden/>
    <w:qFormat/>
    <w:uiPriority w:val="0"/>
    <w:rPr>
      <w:rFonts w:asciiTheme="majorHAnsi" w:hAnsiTheme="majorHAnsi" w:eastAsiaTheme="majorEastAsia" w:cstheme="majorBidi"/>
      <w:b/>
      <w:bCs/>
      <w:kern w:val="2"/>
      <w:sz w:val="32"/>
      <w:szCs w:val="32"/>
    </w:rPr>
  </w:style>
  <w:style w:type="character" w:customStyle="1" w:styleId="49">
    <w:name w:val="批注文字 Char"/>
    <w:basedOn w:val="26"/>
    <w:link w:val="10"/>
    <w:semiHidden/>
    <w:qFormat/>
    <w:uiPriority w:val="0"/>
    <w:rPr>
      <w:sz w:val="24"/>
    </w:rPr>
  </w:style>
  <w:style w:type="paragraph" w:customStyle="1" w:styleId="5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1">
    <w:name w:val="标题 4 Char"/>
    <w:basedOn w:val="26"/>
    <w:link w:val="5"/>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A47E1-D16C-420D-8699-0E7A5EDB8DB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3771</Words>
  <Characters>3940</Characters>
  <Lines>46</Lines>
  <Paragraphs>13</Paragraphs>
  <TotalTime>43</TotalTime>
  <ScaleCrop>false</ScaleCrop>
  <LinksUpToDate>false</LinksUpToDate>
  <CharactersWithSpaces>4048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2023-03-01T05:34:00Z</dcterms:created>
  <dc:creator>USER</dc:creator>
  <cp:lastModifiedBy>烟圈</cp:lastModifiedBy>
  <cp:lastPrinted>2026-03-12T07:59:00Z</cp:lastPrinted>
  <dcterms:modified xsi:type="dcterms:W3CDTF">2026-03-13T04:37:26Z</dcterms:modified>
  <dc:title>江苏连云港市九龙世贸城有限公司</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C8C00A307342466BA8A5E62766106E67_13</vt:lpwstr>
  </property>
  <property fmtid="{D5CDD505-2E9C-101B-9397-08002B2CF9AE}" pid="4" name="KSOTemplateDocerSaveRecord">
    <vt:lpwstr>eyJoZGlkIjoiNzY0M2MwNzg0ZjVlYzc4M2QwNWNkODU5YzZjZWJhYWIiLCJ1c2VySWQiOiI0NDU0NTEzMDQifQ==</vt:lpwstr>
  </property>
</Properties>
</file>